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EC3B3" w14:textId="77777777" w:rsidR="00DB5026" w:rsidRDefault="00DB5026" w:rsidP="00902905">
      <w:pPr>
        <w:jc w:val="center"/>
        <w:rPr>
          <w:b/>
          <w:sz w:val="32"/>
          <w:szCs w:val="32"/>
        </w:rPr>
      </w:pPr>
      <w:bookmarkStart w:id="0" w:name="_GoBack"/>
      <w:bookmarkEnd w:id="0"/>
    </w:p>
    <w:p w14:paraId="09168B37" w14:textId="77777777" w:rsidR="00DB5026" w:rsidRDefault="00DB5026" w:rsidP="00902905">
      <w:pPr>
        <w:jc w:val="center"/>
        <w:rPr>
          <w:b/>
          <w:sz w:val="32"/>
          <w:szCs w:val="32"/>
        </w:rPr>
      </w:pPr>
      <w:r>
        <w:rPr>
          <w:b/>
          <w:noProof/>
          <w:sz w:val="32"/>
          <w:szCs w:val="32"/>
          <w:lang w:eastAsia="en-GB"/>
        </w:rPr>
        <w:drawing>
          <wp:anchor distT="36576" distB="36576" distL="36576" distR="36576" simplePos="0" relativeHeight="251658240" behindDoc="1" locked="0" layoutInCell="1" allowOverlap="1" wp14:anchorId="415687A4" wp14:editId="2F9E6F0D">
            <wp:simplePos x="0" y="0"/>
            <wp:positionH relativeFrom="margin">
              <wp:align>center</wp:align>
            </wp:positionH>
            <wp:positionV relativeFrom="paragraph">
              <wp:posOffset>66675</wp:posOffset>
            </wp:positionV>
            <wp:extent cx="1914525" cy="791210"/>
            <wp:effectExtent l="0" t="0" r="9525" b="8890"/>
            <wp:wrapTight wrapText="bothSides">
              <wp:wrapPolygon edited="0">
                <wp:start x="0" y="0"/>
                <wp:lineTo x="0" y="21323"/>
                <wp:lineTo x="21493" y="21323"/>
                <wp:lineTo x="21493" y="0"/>
                <wp:lineTo x="0" y="0"/>
              </wp:wrapPolygon>
            </wp:wrapTight>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8">
                      <a:extLst>
                        <a:ext uri="{28A0092B-C50C-407E-A947-70E740481C1C}">
                          <a14:useLocalDpi xmlns:a14="http://schemas.microsoft.com/office/drawing/2010/main" val="0"/>
                        </a:ext>
                      </a:extLst>
                    </a:blip>
                    <a:srcRect r="53513" b="81163"/>
                    <a:stretch>
                      <a:fillRect/>
                    </a:stretch>
                  </pic:blipFill>
                  <pic:spPr bwMode="auto">
                    <a:xfrm>
                      <a:off x="0" y="0"/>
                      <a:ext cx="1914525" cy="791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0E760A6" w14:textId="77777777" w:rsidR="00DB5026" w:rsidRDefault="00DB5026" w:rsidP="00902905">
      <w:pPr>
        <w:jc w:val="center"/>
        <w:rPr>
          <w:b/>
          <w:sz w:val="32"/>
          <w:szCs w:val="32"/>
        </w:rPr>
      </w:pPr>
    </w:p>
    <w:p w14:paraId="07738578" w14:textId="77777777" w:rsidR="007324B4" w:rsidRDefault="007324B4" w:rsidP="00902905">
      <w:pPr>
        <w:jc w:val="center"/>
        <w:rPr>
          <w:b/>
          <w:sz w:val="32"/>
          <w:szCs w:val="32"/>
        </w:rPr>
      </w:pPr>
    </w:p>
    <w:p w14:paraId="75D3F2CE" w14:textId="77777777" w:rsidR="00DB5026" w:rsidRDefault="00DB5026" w:rsidP="00902905">
      <w:pPr>
        <w:jc w:val="center"/>
        <w:rPr>
          <w:b/>
          <w:sz w:val="32"/>
          <w:szCs w:val="32"/>
        </w:rPr>
      </w:pPr>
    </w:p>
    <w:p w14:paraId="5F16BB1A" w14:textId="77777777" w:rsidR="00DB5026" w:rsidRPr="00A6276D" w:rsidRDefault="00DB5026" w:rsidP="00DB5026">
      <w:pPr>
        <w:pStyle w:val="IntenseQuote"/>
        <w:spacing w:before="0" w:after="0"/>
        <w:rPr>
          <w:b/>
          <w:i w:val="0"/>
          <w:color w:val="auto"/>
          <w:sz w:val="56"/>
          <w:szCs w:val="56"/>
        </w:rPr>
      </w:pPr>
      <w:r w:rsidRPr="00A6276D">
        <w:rPr>
          <w:b/>
          <w:i w:val="0"/>
          <w:color w:val="auto"/>
          <w:sz w:val="56"/>
          <w:szCs w:val="56"/>
        </w:rPr>
        <w:t>The Bridge School</w:t>
      </w:r>
    </w:p>
    <w:p w14:paraId="0614AE70" w14:textId="549A823C" w:rsidR="00DB5026" w:rsidRPr="00A6276D" w:rsidRDefault="00912543" w:rsidP="00DB5026">
      <w:pPr>
        <w:pStyle w:val="IntenseQuote"/>
        <w:spacing w:before="0" w:after="0"/>
        <w:rPr>
          <w:b/>
          <w:i w:val="0"/>
          <w:color w:val="auto"/>
          <w:sz w:val="56"/>
          <w:szCs w:val="56"/>
        </w:rPr>
      </w:pPr>
      <w:r>
        <w:rPr>
          <w:b/>
          <w:i w:val="0"/>
          <w:color w:val="auto"/>
          <w:sz w:val="56"/>
          <w:szCs w:val="56"/>
        </w:rPr>
        <w:t>2016</w:t>
      </w:r>
      <w:r w:rsidR="00931BB7" w:rsidRPr="00A6276D">
        <w:rPr>
          <w:b/>
          <w:i w:val="0"/>
          <w:color w:val="auto"/>
          <w:sz w:val="56"/>
          <w:szCs w:val="56"/>
        </w:rPr>
        <w:t xml:space="preserve"> </w:t>
      </w:r>
      <w:r w:rsidR="0078499E" w:rsidRPr="00A6276D">
        <w:rPr>
          <w:b/>
          <w:i w:val="0"/>
          <w:color w:val="auto"/>
          <w:sz w:val="56"/>
          <w:szCs w:val="56"/>
        </w:rPr>
        <w:t>Admissions Policy</w:t>
      </w:r>
    </w:p>
    <w:p w14:paraId="6274B7EE" w14:textId="77777777" w:rsidR="00DB5026" w:rsidRDefault="00DB5026" w:rsidP="00DB5026">
      <w:pPr>
        <w:pStyle w:val="IntenseQuote"/>
        <w:rPr>
          <w:b/>
          <w:sz w:val="56"/>
          <w:szCs w:val="56"/>
        </w:rPr>
      </w:pPr>
    </w:p>
    <w:p w14:paraId="32C11CF9" w14:textId="77777777" w:rsidR="006B4840" w:rsidRDefault="00DB5026" w:rsidP="00DB5026">
      <w:pPr>
        <w:pStyle w:val="IntenseQuote"/>
        <w:rPr>
          <w:b/>
          <w:sz w:val="40"/>
          <w:szCs w:val="40"/>
        </w:rPr>
      </w:pPr>
      <w:r w:rsidRPr="00DB5026">
        <w:rPr>
          <w:b/>
          <w:sz w:val="40"/>
          <w:szCs w:val="40"/>
        </w:rPr>
        <w:t>F</w:t>
      </w:r>
      <w:r w:rsidR="00931BB7" w:rsidRPr="00DB5026">
        <w:rPr>
          <w:b/>
          <w:sz w:val="40"/>
          <w:szCs w:val="40"/>
        </w:rPr>
        <w:t>or Key Stage 3 Assessment and Development Placements</w:t>
      </w:r>
      <w:r w:rsidR="006B4840">
        <w:rPr>
          <w:b/>
          <w:sz w:val="40"/>
          <w:szCs w:val="40"/>
        </w:rPr>
        <w:t xml:space="preserve"> </w:t>
      </w:r>
    </w:p>
    <w:p w14:paraId="35814B6F" w14:textId="77777777" w:rsidR="006B4840" w:rsidRDefault="006B4840" w:rsidP="00DB5026">
      <w:pPr>
        <w:pStyle w:val="IntenseQuote"/>
        <w:rPr>
          <w:b/>
          <w:sz w:val="40"/>
          <w:szCs w:val="40"/>
        </w:rPr>
      </w:pPr>
      <w:proofErr w:type="gramStart"/>
      <w:r>
        <w:rPr>
          <w:b/>
          <w:sz w:val="40"/>
          <w:szCs w:val="40"/>
        </w:rPr>
        <w:t>and</w:t>
      </w:r>
      <w:proofErr w:type="gramEnd"/>
    </w:p>
    <w:p w14:paraId="3C37A609" w14:textId="77777777" w:rsidR="0078499E" w:rsidRDefault="006B4840" w:rsidP="00DB5026">
      <w:pPr>
        <w:pStyle w:val="IntenseQuote"/>
        <w:rPr>
          <w:b/>
          <w:sz w:val="40"/>
          <w:szCs w:val="40"/>
        </w:rPr>
      </w:pPr>
      <w:r>
        <w:rPr>
          <w:b/>
          <w:sz w:val="40"/>
          <w:szCs w:val="40"/>
        </w:rPr>
        <w:t>KS4 Alternative Provision Placements</w:t>
      </w:r>
    </w:p>
    <w:p w14:paraId="3DE97066" w14:textId="77777777" w:rsidR="006B4840" w:rsidRPr="006B4840" w:rsidRDefault="006B4840" w:rsidP="006B4840"/>
    <w:p w14:paraId="3F89DDAF" w14:textId="77777777" w:rsidR="00DB5026" w:rsidRPr="00DB5026" w:rsidRDefault="00DB5026" w:rsidP="00DB5026"/>
    <w:p w14:paraId="270A5A3E" w14:textId="77777777" w:rsidR="00DB5026" w:rsidRDefault="00DB5026" w:rsidP="00BA0EAE">
      <w:pPr>
        <w:jc w:val="both"/>
      </w:pPr>
    </w:p>
    <w:p w14:paraId="5334C3EE" w14:textId="77777777" w:rsidR="00DB5026" w:rsidRDefault="00DB5026" w:rsidP="00BA0EAE">
      <w:pPr>
        <w:jc w:val="both"/>
      </w:pPr>
    </w:p>
    <w:p w14:paraId="2A4D5F46" w14:textId="77777777" w:rsidR="00DB5026" w:rsidRDefault="00DB5026" w:rsidP="00BA0EAE">
      <w:pPr>
        <w:jc w:val="both"/>
      </w:pPr>
    </w:p>
    <w:p w14:paraId="754CC3CA" w14:textId="77777777" w:rsidR="00DB5026" w:rsidRDefault="00DB5026" w:rsidP="00BA0EAE">
      <w:pPr>
        <w:jc w:val="both"/>
      </w:pPr>
    </w:p>
    <w:p w14:paraId="1D00018A" w14:textId="77777777" w:rsidR="00DB5026" w:rsidRDefault="00DB5026" w:rsidP="00BA0EAE">
      <w:pPr>
        <w:jc w:val="both"/>
      </w:pPr>
    </w:p>
    <w:p w14:paraId="2447C701" w14:textId="77777777" w:rsidR="00DB5026" w:rsidRDefault="00DB5026" w:rsidP="00BA0EAE">
      <w:pPr>
        <w:jc w:val="both"/>
      </w:pPr>
    </w:p>
    <w:p w14:paraId="70AA29DB" w14:textId="77777777" w:rsidR="00DB5026" w:rsidRDefault="00DB5026" w:rsidP="00BA0EAE">
      <w:pPr>
        <w:jc w:val="both"/>
      </w:pPr>
    </w:p>
    <w:p w14:paraId="2072AA44" w14:textId="3C6B5F41" w:rsidR="00B425A0" w:rsidRDefault="00B425A0" w:rsidP="00BA0EAE">
      <w:pPr>
        <w:jc w:val="both"/>
      </w:pPr>
      <w:r>
        <w:t>The Bridge School currently provides placements for Key Stage 3 and Key Stage 4 students – 11 to 16 years old.</w:t>
      </w:r>
    </w:p>
    <w:p w14:paraId="7E32247D" w14:textId="77777777" w:rsidR="00B425A0" w:rsidRDefault="0078499E" w:rsidP="00BA0EAE">
      <w:pPr>
        <w:jc w:val="both"/>
      </w:pPr>
      <w:r>
        <w:t>At both KS3 and KS4</w:t>
      </w:r>
      <w:r w:rsidR="007B1D62">
        <w:t>,</w:t>
      </w:r>
      <w:r>
        <w:t xml:space="preserve"> students can receive provisio</w:t>
      </w:r>
      <w:r w:rsidR="007B1D62">
        <w:t>n from The Bridge School via</w:t>
      </w:r>
      <w:r>
        <w:t xml:space="preserve"> different pathways but </w:t>
      </w:r>
      <w:proofErr w:type="gramStart"/>
      <w:r>
        <w:t>these fall</w:t>
      </w:r>
      <w:proofErr w:type="gramEnd"/>
      <w:r>
        <w:t xml:space="preserve"> within the two categories of either</w:t>
      </w:r>
      <w:r w:rsidR="00B425A0">
        <w:t>:</w:t>
      </w:r>
    </w:p>
    <w:p w14:paraId="07F3DF27" w14:textId="09EA2BC8" w:rsidR="00B425A0" w:rsidRDefault="00B425A0" w:rsidP="00B425A0">
      <w:pPr>
        <w:pStyle w:val="ListParagraph"/>
        <w:numPr>
          <w:ilvl w:val="0"/>
          <w:numId w:val="12"/>
        </w:numPr>
        <w:jc w:val="both"/>
      </w:pPr>
      <w:r>
        <w:t>P</w:t>
      </w:r>
      <w:r w:rsidR="0078499E">
        <w:t xml:space="preserve">lacements purchased by the </w:t>
      </w:r>
      <w:r w:rsidR="00BE7CEC">
        <w:t xml:space="preserve">referring high </w:t>
      </w:r>
      <w:r w:rsidR="0078499E">
        <w:t xml:space="preserve">school </w:t>
      </w:r>
      <w:r>
        <w:t xml:space="preserve">– referred to as </w:t>
      </w:r>
      <w:r w:rsidRPr="00B425A0">
        <w:rPr>
          <w:b/>
        </w:rPr>
        <w:t>‘Engagement’</w:t>
      </w:r>
      <w:r w:rsidR="0078499E">
        <w:t xml:space="preserve"> placements</w:t>
      </w:r>
      <w:r>
        <w:t>, or</w:t>
      </w:r>
    </w:p>
    <w:p w14:paraId="7474EB6E" w14:textId="5544F85C" w:rsidR="00DB5026" w:rsidRPr="00B425A0" w:rsidRDefault="00B425A0" w:rsidP="00BA0EAE">
      <w:pPr>
        <w:pStyle w:val="ListParagraph"/>
        <w:numPr>
          <w:ilvl w:val="0"/>
          <w:numId w:val="12"/>
        </w:numPr>
        <w:jc w:val="both"/>
        <w:rPr>
          <w:b/>
        </w:rPr>
      </w:pPr>
      <w:r>
        <w:t>Placements</w:t>
      </w:r>
      <w:r w:rsidR="0078499E">
        <w:t xml:space="preserve"> re</w:t>
      </w:r>
      <w:r>
        <w:t xml:space="preserve">quested by the Local Authority because of </w:t>
      </w:r>
      <w:r w:rsidRPr="00B425A0">
        <w:rPr>
          <w:b/>
        </w:rPr>
        <w:t>‘</w:t>
      </w:r>
      <w:r w:rsidR="0078499E" w:rsidRPr="00B425A0">
        <w:rPr>
          <w:b/>
        </w:rPr>
        <w:t>Permanent Exclus</w:t>
      </w:r>
      <w:r w:rsidRPr="00B425A0">
        <w:rPr>
          <w:b/>
        </w:rPr>
        <w:t>ion’</w:t>
      </w:r>
      <w:r>
        <w:t xml:space="preserve"> or the</w:t>
      </w:r>
      <w:r w:rsidR="00BE7CEC">
        <w:t xml:space="preserve"> </w:t>
      </w:r>
      <w:r w:rsidRPr="00B425A0">
        <w:rPr>
          <w:b/>
        </w:rPr>
        <w:t>‘In Year Fair Access Protocol’</w:t>
      </w:r>
      <w:r w:rsidR="00BE7CEC" w:rsidRPr="00B425A0">
        <w:rPr>
          <w:b/>
        </w:rPr>
        <w:t>.</w:t>
      </w:r>
    </w:p>
    <w:p w14:paraId="4478C941" w14:textId="77777777" w:rsidR="00A6276D" w:rsidRDefault="007B1D62" w:rsidP="006B4840">
      <w:pPr>
        <w:jc w:val="both"/>
      </w:pPr>
      <w:r>
        <w:t>Although t</w:t>
      </w:r>
      <w:r w:rsidR="00163E96">
        <w:t>he objectives of the di</w:t>
      </w:r>
      <w:r>
        <w:t>fferent Key Stages are distinct they do</w:t>
      </w:r>
      <w:r w:rsidR="00163E96">
        <w:t xml:space="preserve"> in</w:t>
      </w:r>
      <w:r>
        <w:t>,</w:t>
      </w:r>
      <w:r w:rsidR="00163E96">
        <w:t xml:space="preserve"> some as</w:t>
      </w:r>
      <w:r>
        <w:t xml:space="preserve">pects, </w:t>
      </w:r>
      <w:r w:rsidR="00163E96">
        <w:t>share goals.</w:t>
      </w:r>
    </w:p>
    <w:p w14:paraId="68CDAAD6" w14:textId="77777777" w:rsidR="006B4840" w:rsidRPr="006B4840" w:rsidRDefault="006B4840" w:rsidP="006B4840">
      <w:pPr>
        <w:jc w:val="both"/>
        <w:rPr>
          <w:rStyle w:val="IntenseReference"/>
          <w:b w:val="0"/>
          <w:bCs w:val="0"/>
          <w:smallCaps w:val="0"/>
          <w:color w:val="auto"/>
          <w:spacing w:val="0"/>
        </w:rPr>
      </w:pPr>
    </w:p>
    <w:p w14:paraId="351FC6FC" w14:textId="77777777" w:rsidR="006B4840" w:rsidRPr="006B4840" w:rsidRDefault="00A6199C" w:rsidP="006B4840">
      <w:pPr>
        <w:pBdr>
          <w:bottom w:val="single" w:sz="4" w:space="1" w:color="auto"/>
        </w:pBdr>
        <w:jc w:val="both"/>
        <w:rPr>
          <w:rStyle w:val="SubtleReference"/>
        </w:rPr>
      </w:pPr>
      <w:r w:rsidRPr="00DB5026">
        <w:rPr>
          <w:rStyle w:val="IntenseReference"/>
          <w:sz w:val="28"/>
          <w:szCs w:val="28"/>
        </w:rPr>
        <w:t>Objectives</w:t>
      </w:r>
      <w:r w:rsidR="006B4840">
        <w:rPr>
          <w:rStyle w:val="IntenseReference"/>
          <w:sz w:val="28"/>
          <w:szCs w:val="28"/>
        </w:rPr>
        <w:t xml:space="preserve"> for KS3 students</w:t>
      </w:r>
    </w:p>
    <w:p w14:paraId="1F2172F6" w14:textId="77777777" w:rsidR="006B4840" w:rsidRDefault="006B4840" w:rsidP="009709FA">
      <w:pPr>
        <w:jc w:val="both"/>
      </w:pPr>
    </w:p>
    <w:p w14:paraId="614410CC" w14:textId="77777777" w:rsidR="00814EA0" w:rsidRDefault="00814EA0" w:rsidP="009709FA">
      <w:pPr>
        <w:jc w:val="both"/>
      </w:pPr>
      <w:r>
        <w:t>To assess and evaluate the specific needs of the student in order to:</w:t>
      </w:r>
    </w:p>
    <w:p w14:paraId="0B453C40" w14:textId="77777777" w:rsidR="00814EA0" w:rsidRDefault="00596E07" w:rsidP="00BA0EAE">
      <w:pPr>
        <w:pStyle w:val="ListParagraph"/>
        <w:numPr>
          <w:ilvl w:val="0"/>
          <w:numId w:val="1"/>
        </w:numPr>
        <w:jc w:val="both"/>
      </w:pPr>
      <w:r>
        <w:t>Develop</w:t>
      </w:r>
      <w:r w:rsidR="004433A7">
        <w:t xml:space="preserve"> skills which will enable the learners</w:t>
      </w:r>
      <w:r w:rsidR="00814EA0">
        <w:t xml:space="preserve"> to participate functionally within socia</w:t>
      </w:r>
      <w:r w:rsidR="004433A7">
        <w:t>l groups – formal and informal social settings and groups</w:t>
      </w:r>
    </w:p>
    <w:p w14:paraId="7A252A6E" w14:textId="77777777" w:rsidR="00814EA0" w:rsidRDefault="004433A7" w:rsidP="00BA0EAE">
      <w:pPr>
        <w:pStyle w:val="ListParagraph"/>
        <w:numPr>
          <w:ilvl w:val="0"/>
          <w:numId w:val="1"/>
        </w:numPr>
        <w:jc w:val="both"/>
      </w:pPr>
      <w:r>
        <w:t>Further develop</w:t>
      </w:r>
      <w:r w:rsidR="00814EA0">
        <w:t xml:space="preserve"> the student</w:t>
      </w:r>
      <w:r>
        <w:t xml:space="preserve">s’ </w:t>
      </w:r>
      <w:r w:rsidR="00814EA0">
        <w:t>emotional resilience</w:t>
      </w:r>
      <w:r>
        <w:t>, relative to coping</w:t>
      </w:r>
      <w:r w:rsidR="00814EA0">
        <w:t xml:space="preserve"> with</w:t>
      </w:r>
      <w:r>
        <w:t>in</w:t>
      </w:r>
      <w:r w:rsidR="00814EA0">
        <w:t xml:space="preserve"> </w:t>
      </w:r>
      <w:r>
        <w:t>differing, formal and informal, social setting</w:t>
      </w:r>
      <w:r w:rsidR="00814EA0">
        <w:t xml:space="preserve">s and </w:t>
      </w:r>
      <w:r>
        <w:t>with different levels of demand</w:t>
      </w:r>
      <w:r w:rsidR="00814EA0">
        <w:t>.</w:t>
      </w:r>
    </w:p>
    <w:p w14:paraId="7ED9AD3A" w14:textId="77777777" w:rsidR="00814EA0" w:rsidRDefault="00103501" w:rsidP="00BA0EAE">
      <w:pPr>
        <w:pStyle w:val="ListParagraph"/>
        <w:numPr>
          <w:ilvl w:val="0"/>
          <w:numId w:val="1"/>
        </w:numPr>
        <w:jc w:val="both"/>
      </w:pPr>
      <w:r>
        <w:t>M</w:t>
      </w:r>
      <w:r w:rsidR="00814EA0">
        <w:t>aintain and further develop the student’s literacy and numeracy skills.</w:t>
      </w:r>
    </w:p>
    <w:p w14:paraId="7FD7803B" w14:textId="77777777" w:rsidR="00814EA0" w:rsidRDefault="00814EA0" w:rsidP="00BA0EAE">
      <w:pPr>
        <w:pStyle w:val="ListParagraph"/>
        <w:numPr>
          <w:ilvl w:val="0"/>
          <w:numId w:val="1"/>
        </w:numPr>
        <w:jc w:val="both"/>
      </w:pPr>
      <w:r>
        <w:t xml:space="preserve">Inform the referring school of appropriate </w:t>
      </w:r>
      <w:r w:rsidR="00103501">
        <w:t>and essential strategies to facilitate successful</w:t>
      </w:r>
      <w:r>
        <w:t xml:space="preserve"> reintegration</w:t>
      </w:r>
    </w:p>
    <w:p w14:paraId="095F4283" w14:textId="77777777" w:rsidR="00814EA0" w:rsidRDefault="00814EA0" w:rsidP="00BA0EAE">
      <w:pPr>
        <w:pStyle w:val="ListParagraph"/>
        <w:numPr>
          <w:ilvl w:val="0"/>
          <w:numId w:val="1"/>
        </w:numPr>
        <w:jc w:val="both"/>
      </w:pPr>
      <w:r>
        <w:t>Present, if appropriate, a thorough evidence base for the purpose of submitting an application for an EHC Plan</w:t>
      </w:r>
      <w:r w:rsidR="00103501">
        <w:t>.</w:t>
      </w:r>
    </w:p>
    <w:p w14:paraId="26873E6F" w14:textId="77777777" w:rsidR="00814EA0" w:rsidRDefault="00DB5026" w:rsidP="00BA0EAE">
      <w:pPr>
        <w:pStyle w:val="ListParagraph"/>
        <w:numPr>
          <w:ilvl w:val="0"/>
          <w:numId w:val="1"/>
        </w:numPr>
        <w:jc w:val="both"/>
      </w:pPr>
      <w:r>
        <w:t>P</w:t>
      </w:r>
      <w:r w:rsidR="00814EA0">
        <w:t>repare the student for their next educational setting</w:t>
      </w:r>
      <w:r w:rsidR="00103501">
        <w:t>.</w:t>
      </w:r>
    </w:p>
    <w:p w14:paraId="2D72ED8F" w14:textId="51763287" w:rsidR="006B4840" w:rsidRPr="00B425A0" w:rsidRDefault="00ED17CA" w:rsidP="0099095B">
      <w:pPr>
        <w:spacing w:after="0"/>
        <w:jc w:val="both"/>
        <w:rPr>
          <w:rStyle w:val="IntenseReference"/>
          <w:sz w:val="28"/>
          <w:szCs w:val="28"/>
          <w:u w:val="single"/>
        </w:rPr>
      </w:pPr>
      <w:r>
        <w:rPr>
          <w:rStyle w:val="IntenseReference"/>
          <w:sz w:val="28"/>
          <w:szCs w:val="28"/>
          <w:u w:val="single"/>
        </w:rPr>
        <w:t>Objectives for</w:t>
      </w:r>
      <w:r w:rsidR="006B4840" w:rsidRPr="00B425A0">
        <w:rPr>
          <w:rStyle w:val="IntenseReference"/>
          <w:sz w:val="28"/>
          <w:szCs w:val="28"/>
          <w:u w:val="single"/>
        </w:rPr>
        <w:t xml:space="preserve"> KS4 students</w:t>
      </w:r>
    </w:p>
    <w:p w14:paraId="425337A5" w14:textId="77777777" w:rsidR="00B425A0" w:rsidRDefault="00B425A0" w:rsidP="0099095B">
      <w:pPr>
        <w:pStyle w:val="ListParagraph"/>
        <w:spacing w:after="0"/>
        <w:rPr>
          <w:rStyle w:val="IntenseReference"/>
          <w:b w:val="0"/>
          <w:bCs w:val="0"/>
          <w:smallCaps w:val="0"/>
          <w:color w:val="auto"/>
          <w:spacing w:val="0"/>
        </w:rPr>
      </w:pPr>
    </w:p>
    <w:p w14:paraId="2D105A7F" w14:textId="77777777" w:rsidR="006B4840" w:rsidRDefault="006B4840" w:rsidP="0099095B">
      <w:pPr>
        <w:pStyle w:val="ListParagraph"/>
        <w:spacing w:after="0"/>
        <w:rPr>
          <w:rStyle w:val="IntenseReference"/>
          <w:b w:val="0"/>
          <w:bCs w:val="0"/>
          <w:smallCaps w:val="0"/>
          <w:color w:val="auto"/>
          <w:spacing w:val="0"/>
        </w:rPr>
      </w:pPr>
      <w:r>
        <w:rPr>
          <w:rStyle w:val="IntenseReference"/>
          <w:b w:val="0"/>
          <w:bCs w:val="0"/>
          <w:smallCaps w:val="0"/>
          <w:color w:val="auto"/>
          <w:spacing w:val="0"/>
        </w:rPr>
        <w:t>To provide commissioned programs of Alternative Provision</w:t>
      </w:r>
      <w:r w:rsidR="008A40D6">
        <w:rPr>
          <w:rStyle w:val="IntenseReference"/>
          <w:b w:val="0"/>
          <w:bCs w:val="0"/>
          <w:smallCaps w:val="0"/>
          <w:color w:val="auto"/>
          <w:spacing w:val="0"/>
        </w:rPr>
        <w:t>:</w:t>
      </w:r>
    </w:p>
    <w:p w14:paraId="676C81EA" w14:textId="77777777" w:rsidR="006B4840" w:rsidRDefault="006B4840" w:rsidP="006B4840">
      <w:pPr>
        <w:pStyle w:val="ListParagraph"/>
        <w:rPr>
          <w:rStyle w:val="IntenseReference"/>
          <w:b w:val="0"/>
          <w:bCs w:val="0"/>
          <w:smallCaps w:val="0"/>
          <w:color w:val="auto"/>
          <w:spacing w:val="0"/>
        </w:rPr>
      </w:pPr>
    </w:p>
    <w:p w14:paraId="48C0EEA9" w14:textId="77777777" w:rsidR="006B4840" w:rsidRDefault="008A40D6" w:rsidP="006B4840">
      <w:pPr>
        <w:pStyle w:val="ListParagraph"/>
        <w:numPr>
          <w:ilvl w:val="0"/>
          <w:numId w:val="11"/>
        </w:numPr>
        <w:rPr>
          <w:rStyle w:val="IntenseReference"/>
          <w:b w:val="0"/>
          <w:bCs w:val="0"/>
          <w:smallCaps w:val="0"/>
          <w:color w:val="auto"/>
          <w:spacing w:val="0"/>
        </w:rPr>
      </w:pPr>
      <w:r>
        <w:rPr>
          <w:rStyle w:val="IntenseReference"/>
          <w:b w:val="0"/>
          <w:bCs w:val="0"/>
          <w:smallCaps w:val="0"/>
          <w:color w:val="auto"/>
          <w:spacing w:val="0"/>
        </w:rPr>
        <w:t>Offer and provide</w:t>
      </w:r>
      <w:r w:rsidR="006B4840">
        <w:rPr>
          <w:rStyle w:val="IntenseReference"/>
          <w:b w:val="0"/>
          <w:bCs w:val="0"/>
          <w:smallCaps w:val="0"/>
          <w:color w:val="auto"/>
          <w:spacing w:val="0"/>
        </w:rPr>
        <w:t xml:space="preserve"> sustainable placements that are reflective of student aspirations and needs</w:t>
      </w:r>
    </w:p>
    <w:p w14:paraId="2C909E84" w14:textId="77777777" w:rsidR="006B4840" w:rsidRDefault="008A40D6" w:rsidP="006B4840">
      <w:pPr>
        <w:pStyle w:val="ListParagraph"/>
        <w:numPr>
          <w:ilvl w:val="0"/>
          <w:numId w:val="11"/>
        </w:numPr>
        <w:rPr>
          <w:rStyle w:val="IntenseReference"/>
          <w:b w:val="0"/>
          <w:bCs w:val="0"/>
          <w:smallCaps w:val="0"/>
          <w:color w:val="auto"/>
          <w:spacing w:val="0"/>
        </w:rPr>
      </w:pPr>
      <w:r>
        <w:rPr>
          <w:rStyle w:val="IntenseReference"/>
          <w:b w:val="0"/>
          <w:bCs w:val="0"/>
          <w:smallCaps w:val="0"/>
          <w:color w:val="auto"/>
          <w:spacing w:val="0"/>
        </w:rPr>
        <w:t>Develop and p</w:t>
      </w:r>
      <w:r w:rsidR="006B4840">
        <w:rPr>
          <w:rStyle w:val="IntenseReference"/>
          <w:b w:val="0"/>
          <w:bCs w:val="0"/>
          <w:smallCaps w:val="0"/>
          <w:color w:val="auto"/>
          <w:spacing w:val="0"/>
        </w:rPr>
        <w:t>rovide Alternative Provision packages that are reflective of the commissioning needs of referring high schools</w:t>
      </w:r>
    </w:p>
    <w:p w14:paraId="431DEE9E" w14:textId="77777777" w:rsidR="006B4840" w:rsidRDefault="006B4840" w:rsidP="006B4840">
      <w:pPr>
        <w:pStyle w:val="ListParagraph"/>
        <w:numPr>
          <w:ilvl w:val="0"/>
          <w:numId w:val="11"/>
        </w:numPr>
        <w:rPr>
          <w:rStyle w:val="IntenseReference"/>
          <w:b w:val="0"/>
          <w:bCs w:val="0"/>
          <w:smallCaps w:val="0"/>
          <w:color w:val="auto"/>
          <w:spacing w:val="0"/>
        </w:rPr>
      </w:pPr>
      <w:r>
        <w:rPr>
          <w:rStyle w:val="IntenseReference"/>
          <w:b w:val="0"/>
          <w:bCs w:val="0"/>
          <w:smallCaps w:val="0"/>
          <w:color w:val="auto"/>
          <w:spacing w:val="0"/>
        </w:rPr>
        <w:t xml:space="preserve">Ensure that all </w:t>
      </w:r>
      <w:r w:rsidR="008A40D6">
        <w:rPr>
          <w:rStyle w:val="IntenseReference"/>
          <w:b w:val="0"/>
          <w:bCs w:val="0"/>
          <w:smallCaps w:val="0"/>
          <w:color w:val="auto"/>
          <w:spacing w:val="0"/>
        </w:rPr>
        <w:t>commissioned Alternative Provision is Quality Assured and meets educational standards of Safeguarding.</w:t>
      </w:r>
    </w:p>
    <w:p w14:paraId="6E57F3DE" w14:textId="77777777" w:rsidR="008A40D6" w:rsidRDefault="008A40D6" w:rsidP="006B4840">
      <w:pPr>
        <w:pStyle w:val="ListParagraph"/>
        <w:numPr>
          <w:ilvl w:val="0"/>
          <w:numId w:val="11"/>
        </w:numPr>
        <w:rPr>
          <w:rStyle w:val="IntenseReference"/>
          <w:b w:val="0"/>
          <w:bCs w:val="0"/>
          <w:smallCaps w:val="0"/>
          <w:color w:val="auto"/>
          <w:spacing w:val="0"/>
        </w:rPr>
      </w:pPr>
      <w:r>
        <w:rPr>
          <w:rStyle w:val="IntenseReference"/>
          <w:b w:val="0"/>
          <w:bCs w:val="0"/>
          <w:smallCaps w:val="0"/>
          <w:color w:val="auto"/>
          <w:spacing w:val="0"/>
        </w:rPr>
        <w:t xml:space="preserve">Offer welfare support for each individual student through the assignment of an individual Key Worker </w:t>
      </w:r>
    </w:p>
    <w:p w14:paraId="3F338F00" w14:textId="77777777" w:rsidR="00DB5026" w:rsidRDefault="00DB5026" w:rsidP="006B4840">
      <w:pPr>
        <w:pStyle w:val="ListParagraph"/>
        <w:ind w:left="360"/>
      </w:pPr>
    </w:p>
    <w:p w14:paraId="3801B683" w14:textId="77777777" w:rsidR="00DB5026" w:rsidRDefault="008A40D6" w:rsidP="008A40D6">
      <w:r>
        <w:br w:type="page"/>
      </w:r>
    </w:p>
    <w:p w14:paraId="34C38C51" w14:textId="77777777" w:rsidR="00163E96" w:rsidRPr="00DB5026" w:rsidRDefault="00CC2CA6" w:rsidP="00DB5026">
      <w:pPr>
        <w:pBdr>
          <w:bottom w:val="single" w:sz="4" w:space="1" w:color="auto"/>
        </w:pBdr>
        <w:jc w:val="both"/>
        <w:rPr>
          <w:rStyle w:val="IntenseReference"/>
          <w:sz w:val="28"/>
          <w:szCs w:val="28"/>
        </w:rPr>
      </w:pPr>
      <w:r w:rsidRPr="00DB5026">
        <w:rPr>
          <w:rStyle w:val="IntenseReference"/>
          <w:sz w:val="28"/>
          <w:szCs w:val="28"/>
        </w:rPr>
        <w:lastRenderedPageBreak/>
        <w:t xml:space="preserve">1.0 </w:t>
      </w:r>
      <w:r w:rsidR="00A6199C" w:rsidRPr="00DB5026">
        <w:rPr>
          <w:rStyle w:val="IntenseReference"/>
          <w:sz w:val="28"/>
          <w:szCs w:val="28"/>
        </w:rPr>
        <w:t>Referral</w:t>
      </w:r>
    </w:p>
    <w:p w14:paraId="4CEAD944" w14:textId="77777777" w:rsidR="00DB5026" w:rsidRDefault="00DB5026" w:rsidP="00BA0EAE">
      <w:pPr>
        <w:jc w:val="both"/>
        <w:rPr>
          <w:rStyle w:val="IntenseReference"/>
        </w:rPr>
      </w:pPr>
    </w:p>
    <w:p w14:paraId="689DD75F" w14:textId="77777777" w:rsidR="00163E96" w:rsidRDefault="00163E96" w:rsidP="00DB5026">
      <w:pPr>
        <w:pStyle w:val="ListParagraph"/>
        <w:numPr>
          <w:ilvl w:val="1"/>
          <w:numId w:val="10"/>
        </w:numPr>
        <w:jc w:val="both"/>
      </w:pPr>
      <w:r>
        <w:t xml:space="preserve">If a student is coming to The Bridge School at KS3 as part of a preventative strategy, the referring school should be able to </w:t>
      </w:r>
      <w:r w:rsidR="00870024">
        <w:t xml:space="preserve">offer robust </w:t>
      </w:r>
      <w:r>
        <w:t xml:space="preserve">evidence </w:t>
      </w:r>
      <w:r w:rsidR="00870024">
        <w:t xml:space="preserve">of </w:t>
      </w:r>
      <w:r>
        <w:t>strategies and interventions that have taken place prior to referral. These may be broad</w:t>
      </w:r>
      <w:r w:rsidR="00870024">
        <w:t xml:space="preserve"> in their style and</w:t>
      </w:r>
      <w:r w:rsidR="009F28AD">
        <w:t xml:space="preserve"> application, but should consider the guidance provided by the Local Authority in regard to a ‘graduated approach’ to Special Education Needs (Social, Emotional and Mental Health).</w:t>
      </w:r>
    </w:p>
    <w:p w14:paraId="7CF8F683" w14:textId="77777777" w:rsidR="00446A2C" w:rsidRDefault="00446A2C" w:rsidP="00446A2C">
      <w:pPr>
        <w:pStyle w:val="ListParagraph"/>
        <w:ind w:left="360"/>
        <w:jc w:val="both"/>
      </w:pPr>
    </w:p>
    <w:p w14:paraId="0A5C5745" w14:textId="42364905" w:rsidR="00DB5026" w:rsidRDefault="00B425A0" w:rsidP="00B425A0">
      <w:pPr>
        <w:pStyle w:val="ListParagraph"/>
        <w:numPr>
          <w:ilvl w:val="1"/>
          <w:numId w:val="10"/>
        </w:numPr>
        <w:jc w:val="both"/>
      </w:pPr>
      <w:r>
        <w:t xml:space="preserve">Similarly, referrals for KS4 placements should provide information regarding the individual needs     of the student. It is probable that a student may have been directed towards Alternative Provision because it is felt that their needs would benefit from this approach. </w:t>
      </w:r>
    </w:p>
    <w:p w14:paraId="7615F72C" w14:textId="77777777" w:rsidR="00446A2C" w:rsidRDefault="00446A2C" w:rsidP="00446A2C">
      <w:pPr>
        <w:pStyle w:val="ListParagraph"/>
        <w:ind w:left="360"/>
        <w:jc w:val="both"/>
      </w:pPr>
    </w:p>
    <w:p w14:paraId="58BAB605" w14:textId="1B4C21D3" w:rsidR="00B425A0" w:rsidRDefault="00D23415" w:rsidP="00B425A0">
      <w:pPr>
        <w:pStyle w:val="ListParagraph"/>
        <w:numPr>
          <w:ilvl w:val="1"/>
          <w:numId w:val="10"/>
        </w:numPr>
        <w:jc w:val="both"/>
      </w:pPr>
      <w:r>
        <w:t>At KS3 it is important to The Bridge School that student needs are evaluated and supported in a graduated way within the referring school as this will act as an initial evidence base for referral and towards statutory assessment of special educational needs, should that be appropriate. This process, implemented at this stage may ensure the student benefits from provision reflective of their needs with a significant period of their secondary education to complete.</w:t>
      </w:r>
    </w:p>
    <w:p w14:paraId="1F0E54CB" w14:textId="77777777" w:rsidR="00446A2C" w:rsidRDefault="00446A2C" w:rsidP="00446A2C">
      <w:pPr>
        <w:pStyle w:val="ListParagraph"/>
      </w:pPr>
    </w:p>
    <w:p w14:paraId="71DAD9C2" w14:textId="6C4FF250" w:rsidR="00F80473" w:rsidRDefault="00F80473" w:rsidP="00B425A0">
      <w:pPr>
        <w:pStyle w:val="ListParagraph"/>
        <w:numPr>
          <w:ilvl w:val="1"/>
          <w:numId w:val="10"/>
        </w:numPr>
        <w:jc w:val="both"/>
      </w:pPr>
      <w:r>
        <w:t>When a student is referred at KS4 there is less time to create and implement long term provision reflective of individual need, through the process of an Education Health Care Plan. Evidence of assessment of need helps The Bridge School match the student with available provision. An evidence base of graduated intervention</w:t>
      </w:r>
      <w:r w:rsidR="0098334A">
        <w:t>, however,</w:t>
      </w:r>
      <w:r>
        <w:t xml:space="preserve"> is </w:t>
      </w:r>
      <w:r w:rsidRPr="0098334A">
        <w:rPr>
          <w:i/>
        </w:rPr>
        <w:t>not</w:t>
      </w:r>
      <w:r>
        <w:t xml:space="preserve"> integral to the referral process at KS4.</w:t>
      </w:r>
    </w:p>
    <w:p w14:paraId="6CA5224D" w14:textId="77777777" w:rsidR="00446A2C" w:rsidRDefault="00446A2C" w:rsidP="00446A2C">
      <w:pPr>
        <w:pStyle w:val="ListParagraph"/>
      </w:pPr>
    </w:p>
    <w:p w14:paraId="13FA0B37" w14:textId="47FB293C" w:rsidR="008A40D6" w:rsidRDefault="00163E96" w:rsidP="008A40D6">
      <w:pPr>
        <w:pStyle w:val="ListParagraph"/>
        <w:numPr>
          <w:ilvl w:val="1"/>
          <w:numId w:val="10"/>
        </w:numPr>
        <w:jc w:val="both"/>
      </w:pPr>
      <w:r>
        <w:t>In many cases</w:t>
      </w:r>
      <w:r w:rsidR="00870024">
        <w:t>,</w:t>
      </w:r>
      <w:r>
        <w:t xml:space="preserve"> a student coming to The Bridge because of permanent exclusion will also have an evidence base of intervention</w:t>
      </w:r>
      <w:r w:rsidR="00870024">
        <w:t>,</w:t>
      </w:r>
      <w:r>
        <w:t xml:space="preserve"> as it will be probable that the na</w:t>
      </w:r>
      <w:r w:rsidR="00870024">
        <w:t>ture of their behaviours are</w:t>
      </w:r>
      <w:r>
        <w:t xml:space="preserve"> reflective of issues that are a result of social, emotional or mental health difficulties. </w:t>
      </w:r>
      <w:r w:rsidR="00870024">
        <w:t xml:space="preserve">We accept, however, that there will be cases where </w:t>
      </w:r>
      <w:r>
        <w:t>a prior school or referring school may not have such evidence of prior intervention</w:t>
      </w:r>
      <w:r w:rsidR="00870024">
        <w:t>,</w:t>
      </w:r>
      <w:r>
        <w:t xml:space="preserve"> due to the transient nature of </w:t>
      </w:r>
      <w:r w:rsidR="00044E5A">
        <w:t>that student</w:t>
      </w:r>
      <w:r w:rsidR="005E3B1C">
        <w:t>’</w:t>
      </w:r>
      <w:r w:rsidR="00044E5A">
        <w:t>s placement, or because of the limited time they have had to work with them.</w:t>
      </w:r>
    </w:p>
    <w:p w14:paraId="07A9D84E" w14:textId="77777777" w:rsidR="00446A2C" w:rsidRDefault="00446A2C" w:rsidP="00446A2C">
      <w:pPr>
        <w:pStyle w:val="ListParagraph"/>
      </w:pPr>
    </w:p>
    <w:p w14:paraId="7A8D08F4" w14:textId="7568D2B8" w:rsidR="008A40D6" w:rsidRDefault="00BA0EAE" w:rsidP="008A40D6">
      <w:pPr>
        <w:pStyle w:val="ListParagraph"/>
        <w:numPr>
          <w:ilvl w:val="1"/>
          <w:numId w:val="10"/>
        </w:numPr>
        <w:jc w:val="both"/>
      </w:pPr>
      <w:r>
        <w:t>Referrals for KS3 placements should be made to Renata Squire, Head of Student Welfare</w:t>
      </w:r>
      <w:r w:rsidR="00F80473">
        <w:t xml:space="preserve"> </w:t>
      </w:r>
      <w:proofErr w:type="gramStart"/>
      <w:r w:rsidR="00F80473">
        <w:t xml:space="preserve">-  </w:t>
      </w:r>
      <w:proofErr w:type="gramEnd"/>
      <w:r w:rsidR="00652086">
        <w:fldChar w:fldCharType="begin"/>
      </w:r>
      <w:r w:rsidR="00652086">
        <w:instrText xml:space="preserve"> HYPERLINK "mailto:renata.squire@halton.gov.uk" </w:instrText>
      </w:r>
      <w:r w:rsidR="00652086">
        <w:fldChar w:fldCharType="separate"/>
      </w:r>
      <w:r w:rsidR="00F80473" w:rsidRPr="00D554A5">
        <w:rPr>
          <w:rStyle w:val="Hyperlink"/>
        </w:rPr>
        <w:t>renata.squire@halton.gov.uk</w:t>
      </w:r>
      <w:r w:rsidR="00652086">
        <w:rPr>
          <w:rStyle w:val="Hyperlink"/>
        </w:rPr>
        <w:fldChar w:fldCharType="end"/>
      </w:r>
      <w:r w:rsidR="00F80473">
        <w:t xml:space="preserve"> Referrals for KS4 placements should be made to Wayne Alexander, Head of Alternative Provision – </w:t>
      </w:r>
      <w:hyperlink r:id="rId9" w:history="1">
        <w:r w:rsidR="00F80473" w:rsidRPr="00D554A5">
          <w:rPr>
            <w:rStyle w:val="Hyperlink"/>
          </w:rPr>
          <w:t>wayne.alexander@halton.gov.uk</w:t>
        </w:r>
      </w:hyperlink>
      <w:r w:rsidR="00F80473">
        <w:t xml:space="preserve"> . </w:t>
      </w:r>
      <w:r w:rsidR="000223B1">
        <w:t xml:space="preserve">On </w:t>
      </w:r>
      <w:r w:rsidR="00F80473">
        <w:t>receipt of the Referral</w:t>
      </w:r>
      <w:r w:rsidR="00867DB8">
        <w:t xml:space="preserve"> there will be an initial evaluation</w:t>
      </w:r>
      <w:r w:rsidR="000223B1">
        <w:t xml:space="preserve"> of the information provided</w:t>
      </w:r>
      <w:r w:rsidR="00867DB8">
        <w:t xml:space="preserve">. </w:t>
      </w:r>
      <w:r w:rsidR="00710CD5">
        <w:t>Thoroughly completed referrals are more l</w:t>
      </w:r>
      <w:r w:rsidR="00323CD7">
        <w:t>ikely to be processed without delay</w:t>
      </w:r>
      <w:r w:rsidR="00710CD5">
        <w:t xml:space="preserve">. </w:t>
      </w:r>
      <w:r w:rsidR="00867DB8">
        <w:t>Following this</w:t>
      </w:r>
      <w:r w:rsidR="009709FA">
        <w:t>,</w:t>
      </w:r>
      <w:r w:rsidR="00867DB8">
        <w:t xml:space="preserve"> a meeting with the school and parents/carers will be arranged where:</w:t>
      </w:r>
    </w:p>
    <w:p w14:paraId="0F9D7FE4" w14:textId="77777777" w:rsidR="00867DB8" w:rsidRDefault="00867DB8" w:rsidP="00867DB8">
      <w:pPr>
        <w:pStyle w:val="ListParagraph"/>
        <w:numPr>
          <w:ilvl w:val="0"/>
          <w:numId w:val="4"/>
        </w:numPr>
        <w:jc w:val="both"/>
      </w:pPr>
      <w:r>
        <w:t>Current knowledge of needs will be specifically identified.</w:t>
      </w:r>
    </w:p>
    <w:p w14:paraId="283FFC10" w14:textId="77777777" w:rsidR="00867DB8" w:rsidRDefault="00867DB8" w:rsidP="00867DB8">
      <w:pPr>
        <w:pStyle w:val="ListParagraph"/>
        <w:numPr>
          <w:ilvl w:val="0"/>
          <w:numId w:val="4"/>
        </w:numPr>
        <w:jc w:val="both"/>
      </w:pPr>
      <w:r>
        <w:t>Specific targets for the school to work to</w:t>
      </w:r>
      <w:r w:rsidR="009709FA">
        <w:t>wards</w:t>
      </w:r>
      <w:r>
        <w:t xml:space="preserve"> will be identified.</w:t>
      </w:r>
    </w:p>
    <w:p w14:paraId="39B5A810" w14:textId="77777777" w:rsidR="00867DB8" w:rsidRDefault="00867DB8" w:rsidP="00867DB8">
      <w:pPr>
        <w:pStyle w:val="ListParagraph"/>
        <w:numPr>
          <w:ilvl w:val="0"/>
          <w:numId w:val="4"/>
        </w:numPr>
        <w:jc w:val="both"/>
      </w:pPr>
      <w:r>
        <w:t>Time scales for the placement will be agreed – including start and end/review dates</w:t>
      </w:r>
    </w:p>
    <w:p w14:paraId="08FD34C6" w14:textId="77777777" w:rsidR="00867DB8" w:rsidRDefault="00867DB8" w:rsidP="00867DB8">
      <w:pPr>
        <w:pStyle w:val="ListParagraph"/>
        <w:numPr>
          <w:ilvl w:val="0"/>
          <w:numId w:val="4"/>
        </w:numPr>
        <w:jc w:val="both"/>
      </w:pPr>
      <w:r>
        <w:t>A Service Level Agreement will be signed by all parties</w:t>
      </w:r>
    </w:p>
    <w:p w14:paraId="74DE43ED" w14:textId="77777777" w:rsidR="00867DB8" w:rsidRDefault="00867DB8" w:rsidP="00867DB8">
      <w:pPr>
        <w:pStyle w:val="ListParagraph"/>
        <w:numPr>
          <w:ilvl w:val="0"/>
          <w:numId w:val="4"/>
        </w:numPr>
        <w:jc w:val="both"/>
      </w:pPr>
      <w:r>
        <w:t>There will be an explanation of the Induction process – including presentation of the Parent Handbook and Student Handbook</w:t>
      </w:r>
    </w:p>
    <w:p w14:paraId="06A026D8" w14:textId="77777777" w:rsidR="00760736" w:rsidRPr="00DB5026" w:rsidRDefault="00CC2CA6" w:rsidP="00DB5026">
      <w:pPr>
        <w:pBdr>
          <w:bottom w:val="single" w:sz="4" w:space="1" w:color="auto"/>
        </w:pBdr>
        <w:jc w:val="both"/>
        <w:rPr>
          <w:rStyle w:val="IntenseReference"/>
          <w:sz w:val="28"/>
          <w:szCs w:val="28"/>
        </w:rPr>
      </w:pPr>
      <w:r w:rsidRPr="00DB5026">
        <w:rPr>
          <w:rStyle w:val="IntenseReference"/>
          <w:sz w:val="28"/>
          <w:szCs w:val="28"/>
        </w:rPr>
        <w:t xml:space="preserve">2.0 </w:t>
      </w:r>
      <w:r w:rsidR="00760736" w:rsidRPr="00DB5026">
        <w:rPr>
          <w:rStyle w:val="IntenseReference"/>
          <w:sz w:val="28"/>
          <w:szCs w:val="28"/>
        </w:rPr>
        <w:t>The Timings of R</w:t>
      </w:r>
      <w:r w:rsidR="00A6199C" w:rsidRPr="00DB5026">
        <w:rPr>
          <w:rStyle w:val="IntenseReference"/>
          <w:sz w:val="28"/>
          <w:szCs w:val="28"/>
        </w:rPr>
        <w:t>eferral and Placement</w:t>
      </w:r>
    </w:p>
    <w:p w14:paraId="48FEDDEC" w14:textId="77777777" w:rsidR="00DB5026" w:rsidRDefault="00DB5026" w:rsidP="00A130F1">
      <w:pPr>
        <w:jc w:val="both"/>
      </w:pPr>
    </w:p>
    <w:p w14:paraId="74947C13" w14:textId="6A8E9216" w:rsidR="00A130F1" w:rsidRDefault="00CC2CA6" w:rsidP="00A130F1">
      <w:pPr>
        <w:jc w:val="both"/>
      </w:pPr>
      <w:r w:rsidRPr="00DB5026">
        <w:rPr>
          <w:rStyle w:val="IntenseReference"/>
        </w:rPr>
        <w:t>2.1</w:t>
      </w:r>
      <w:r>
        <w:t xml:space="preserve"> </w:t>
      </w:r>
      <w:r w:rsidR="006169BE">
        <w:t>In order to create the best possible environment and outcomes for the referred students, p</w:t>
      </w:r>
      <w:r w:rsidR="00760736">
        <w:t xml:space="preserve">lacements for KS3 </w:t>
      </w:r>
      <w:r w:rsidR="006169BE">
        <w:t>‘Assessment and Development’ will begin</w:t>
      </w:r>
      <w:r w:rsidR="00332BBD">
        <w:t>, where possible,</w:t>
      </w:r>
      <w:r w:rsidR="006169BE">
        <w:t xml:space="preserve"> at the start of a half-term and be completed at the end of that half-term.</w:t>
      </w:r>
    </w:p>
    <w:p w14:paraId="7F68E0D5" w14:textId="3FD3586E" w:rsidR="00DB5026" w:rsidRDefault="00323CD7" w:rsidP="00A130F1">
      <w:pPr>
        <w:jc w:val="both"/>
      </w:pPr>
      <w:r w:rsidRPr="00446A2C">
        <w:rPr>
          <w:rStyle w:val="IntenseReference"/>
        </w:rPr>
        <w:t>2.2</w:t>
      </w:r>
      <w:r>
        <w:t xml:space="preserve"> KS4 placements can start at any time in the school year but must follow the Referral and Induction process before the placements begins. Referring schools should therefore consider the times</w:t>
      </w:r>
      <w:r w:rsidR="00332BBD">
        <w:t>cales these processes will require</w:t>
      </w:r>
      <w:r>
        <w:t>.</w:t>
      </w:r>
    </w:p>
    <w:p w14:paraId="124BD496" w14:textId="06DEDF0E" w:rsidR="00323CD7" w:rsidRDefault="00323CD7" w:rsidP="00A130F1">
      <w:pPr>
        <w:jc w:val="both"/>
      </w:pPr>
      <w:r w:rsidRPr="00446A2C">
        <w:rPr>
          <w:rStyle w:val="IntenseReference"/>
        </w:rPr>
        <w:t>2.3</w:t>
      </w:r>
      <w:r>
        <w:t xml:space="preserve"> The consequences of hastily or reactively arranged placements that do not allow time for planning and preparation</w:t>
      </w:r>
      <w:r w:rsidR="002C73B4">
        <w:t xml:space="preserve"> can be numerous, and may include:</w:t>
      </w:r>
    </w:p>
    <w:p w14:paraId="0CA3E6EE" w14:textId="176BAE4A" w:rsidR="002C73B4" w:rsidRDefault="002C73B4" w:rsidP="002C73B4">
      <w:pPr>
        <w:pStyle w:val="ListParagraph"/>
        <w:numPr>
          <w:ilvl w:val="0"/>
          <w:numId w:val="13"/>
        </w:numPr>
        <w:jc w:val="both"/>
      </w:pPr>
      <w:r>
        <w:t>High anxiety levels experienced by the student</w:t>
      </w:r>
    </w:p>
    <w:p w14:paraId="6F2FCA2A" w14:textId="2548C1F5" w:rsidR="002C73B4" w:rsidRDefault="002C73B4" w:rsidP="002C73B4">
      <w:pPr>
        <w:pStyle w:val="ListParagraph"/>
        <w:numPr>
          <w:ilvl w:val="0"/>
          <w:numId w:val="13"/>
        </w:numPr>
        <w:jc w:val="both"/>
      </w:pPr>
      <w:r>
        <w:t>Work provided that is not reflective of student need</w:t>
      </w:r>
    </w:p>
    <w:p w14:paraId="5B49477F" w14:textId="5122C08C" w:rsidR="002C73B4" w:rsidRDefault="002C73B4" w:rsidP="002C73B4">
      <w:pPr>
        <w:pStyle w:val="ListParagraph"/>
        <w:numPr>
          <w:ilvl w:val="0"/>
          <w:numId w:val="13"/>
        </w:numPr>
        <w:jc w:val="both"/>
      </w:pPr>
      <w:r>
        <w:t>Communication issues</w:t>
      </w:r>
    </w:p>
    <w:p w14:paraId="7345A047" w14:textId="1A708BFE" w:rsidR="002C73B4" w:rsidRDefault="002C73B4" w:rsidP="002C73B4">
      <w:pPr>
        <w:pStyle w:val="ListParagraph"/>
        <w:numPr>
          <w:ilvl w:val="0"/>
          <w:numId w:val="13"/>
        </w:numPr>
        <w:jc w:val="both"/>
      </w:pPr>
      <w:r>
        <w:t>Lack of awareness over school boundaries and expectations</w:t>
      </w:r>
    </w:p>
    <w:p w14:paraId="3D41A555" w14:textId="522086D8" w:rsidR="002C73B4" w:rsidRDefault="002C73B4" w:rsidP="002C73B4">
      <w:pPr>
        <w:pStyle w:val="ListParagraph"/>
        <w:numPr>
          <w:ilvl w:val="0"/>
          <w:numId w:val="13"/>
        </w:numPr>
        <w:jc w:val="both"/>
      </w:pPr>
      <w:r>
        <w:t>Attitudes of opposition or confrontation</w:t>
      </w:r>
    </w:p>
    <w:p w14:paraId="1B6022B7" w14:textId="2978546F" w:rsidR="002C73B4" w:rsidRDefault="002C73B4" w:rsidP="002C73B4">
      <w:pPr>
        <w:pStyle w:val="ListParagraph"/>
        <w:numPr>
          <w:ilvl w:val="0"/>
          <w:numId w:val="13"/>
        </w:numPr>
        <w:jc w:val="both"/>
      </w:pPr>
      <w:r>
        <w:t>Risk behaviours and injury</w:t>
      </w:r>
    </w:p>
    <w:p w14:paraId="44E1E76F" w14:textId="5E501BBD" w:rsidR="002C73B4" w:rsidRDefault="002C73B4" w:rsidP="002C73B4">
      <w:pPr>
        <w:pStyle w:val="ListParagraph"/>
        <w:numPr>
          <w:ilvl w:val="0"/>
          <w:numId w:val="13"/>
        </w:numPr>
        <w:jc w:val="both"/>
      </w:pPr>
      <w:r>
        <w:t>Risk of early breakdown in participation, attendance or placement</w:t>
      </w:r>
    </w:p>
    <w:p w14:paraId="75863600" w14:textId="1C5A3647" w:rsidR="00614946" w:rsidRDefault="00323CD7" w:rsidP="00A130F1">
      <w:pPr>
        <w:jc w:val="both"/>
      </w:pPr>
      <w:r>
        <w:rPr>
          <w:rStyle w:val="IntenseReference"/>
        </w:rPr>
        <w:t>2.3</w:t>
      </w:r>
      <w:r w:rsidR="00CC2CA6">
        <w:t xml:space="preserve"> </w:t>
      </w:r>
      <w:r>
        <w:t>Within KS3, commenc</w:t>
      </w:r>
      <w:r w:rsidR="00EB782C">
        <w:t>ing stu</w:t>
      </w:r>
      <w:r w:rsidR="00DD2494">
        <w:t>dent placements collectively</w:t>
      </w:r>
      <w:r w:rsidR="00EB782C">
        <w:t xml:space="preserve"> </w:t>
      </w:r>
      <w:r>
        <w:t>will promote</w:t>
      </w:r>
      <w:r w:rsidR="00EB782C">
        <w:t xml:space="preserve"> cohesion</w:t>
      </w:r>
      <w:r w:rsidR="00614946">
        <w:t xml:space="preserve"> within the</w:t>
      </w:r>
      <w:r>
        <w:t xml:space="preserve"> learning group, and facilitate rates of</w:t>
      </w:r>
      <w:r w:rsidR="00EB782C">
        <w:t xml:space="preserve"> progress. Learning objectives can be covered in a systematic way that builds learning and prepares students for reintegration and transition. </w:t>
      </w:r>
      <w:r w:rsidR="00614946">
        <w:t>Additionally, students beginning and ending placements at similar or identical times will support the process of systematic p</w:t>
      </w:r>
      <w:r w:rsidR="00EB782C">
        <w:t>lanni</w:t>
      </w:r>
      <w:r w:rsidR="00AA625B">
        <w:t>ng and assessment</w:t>
      </w:r>
      <w:r w:rsidR="00614946">
        <w:t>.</w:t>
      </w:r>
    </w:p>
    <w:p w14:paraId="0009A54D" w14:textId="3FB67247" w:rsidR="006169BE" w:rsidRDefault="00323CD7" w:rsidP="00A130F1">
      <w:pPr>
        <w:jc w:val="both"/>
      </w:pPr>
      <w:r>
        <w:rPr>
          <w:rStyle w:val="IntenseReference"/>
        </w:rPr>
        <w:t>2.4</w:t>
      </w:r>
      <w:r w:rsidR="00CC2CA6">
        <w:t xml:space="preserve"> </w:t>
      </w:r>
      <w:r w:rsidR="00870024">
        <w:t>It may</w:t>
      </w:r>
      <w:r w:rsidR="006169BE">
        <w:t xml:space="preserve"> </w:t>
      </w:r>
      <w:r w:rsidR="00AA625B">
        <w:t xml:space="preserve">be </w:t>
      </w:r>
      <w:r w:rsidR="006169BE">
        <w:t>deem</w:t>
      </w:r>
      <w:r w:rsidR="00AA625B">
        <w:t>ed</w:t>
      </w:r>
      <w:r w:rsidR="006169BE">
        <w:t xml:space="preserve"> appropriate from </w:t>
      </w:r>
      <w:r w:rsidR="00870024">
        <w:t xml:space="preserve">evidence presented at </w:t>
      </w:r>
      <w:r w:rsidR="006169BE">
        <w:t>the End of Placeme</w:t>
      </w:r>
      <w:r w:rsidR="00870024">
        <w:t>nt Review, that the placement be</w:t>
      </w:r>
      <w:r w:rsidR="006169BE">
        <w:t xml:space="preserve"> continued for an additional half-term. In order for this to happen there must be </w:t>
      </w:r>
      <w:r w:rsidR="00614946">
        <w:t xml:space="preserve">an </w:t>
      </w:r>
      <w:r w:rsidR="006169BE">
        <w:t>agreement from stakeho</w:t>
      </w:r>
      <w:r w:rsidR="002C73B4">
        <w:t>lders, including parents/carers, prior to the end of the initial placement. Failure to gain this agreement would, in the case of an ‘Engagement Placement’</w:t>
      </w:r>
      <w:r w:rsidR="00C411FC">
        <w:t>, result in the completion of the placement and the student returning to the referring school.</w:t>
      </w:r>
    </w:p>
    <w:p w14:paraId="4D21662A" w14:textId="6B57AB90" w:rsidR="00EB782C" w:rsidRDefault="00446A2C" w:rsidP="00A130F1">
      <w:pPr>
        <w:jc w:val="both"/>
      </w:pPr>
      <w:r>
        <w:rPr>
          <w:rStyle w:val="IntenseReference"/>
        </w:rPr>
        <w:t>2.5</w:t>
      </w:r>
      <w:r w:rsidR="00CC2CA6">
        <w:t xml:space="preserve"> </w:t>
      </w:r>
      <w:r w:rsidR="006169BE">
        <w:t xml:space="preserve">In order that </w:t>
      </w:r>
      <w:r w:rsidR="00C411FC">
        <w:t xml:space="preserve">KS3 </w:t>
      </w:r>
      <w:r w:rsidR="006169BE">
        <w:t>placements can begin at the start of a half-term</w:t>
      </w:r>
      <w:r w:rsidR="00C411FC">
        <w:t xml:space="preserve"> and KS4 placements can start at other times, it is desirable that the referral agreement</w:t>
      </w:r>
      <w:r w:rsidR="006169BE">
        <w:t xml:space="preserve"> take</w:t>
      </w:r>
      <w:r w:rsidR="00C411FC">
        <w:t>s</w:t>
      </w:r>
      <w:r w:rsidR="006169BE">
        <w:t xml:space="preserve"> place at lea</w:t>
      </w:r>
      <w:r w:rsidR="00C411FC">
        <w:t>st two working</w:t>
      </w:r>
      <w:r w:rsidR="006169BE">
        <w:t xml:space="preserve"> weeks prior to the start of a placement. This is in order for</w:t>
      </w:r>
      <w:r w:rsidR="00EB782C">
        <w:t>:</w:t>
      </w:r>
    </w:p>
    <w:p w14:paraId="15594A1F" w14:textId="77777777" w:rsidR="00EB782C" w:rsidRDefault="00472108" w:rsidP="00EB782C">
      <w:pPr>
        <w:pStyle w:val="ListParagraph"/>
        <w:numPr>
          <w:ilvl w:val="0"/>
          <w:numId w:val="9"/>
        </w:numPr>
        <w:jc w:val="both"/>
      </w:pPr>
      <w:r>
        <w:t>a thorough i</w:t>
      </w:r>
      <w:r w:rsidR="006169BE">
        <w:t>nduc</w:t>
      </w:r>
      <w:r w:rsidR="00EB782C">
        <w:t>tion to take place</w:t>
      </w:r>
    </w:p>
    <w:p w14:paraId="1D7D4801" w14:textId="77777777" w:rsidR="006169BE" w:rsidRDefault="006169BE" w:rsidP="00EB782C">
      <w:pPr>
        <w:pStyle w:val="ListParagraph"/>
        <w:numPr>
          <w:ilvl w:val="0"/>
          <w:numId w:val="9"/>
        </w:numPr>
        <w:jc w:val="both"/>
      </w:pPr>
      <w:r>
        <w:t xml:space="preserve">targets and responsibilities of the Service </w:t>
      </w:r>
      <w:r w:rsidR="00EB782C">
        <w:t>Level Agreement to be clarified</w:t>
      </w:r>
    </w:p>
    <w:p w14:paraId="34376AEB" w14:textId="13DF0808" w:rsidR="00DB5026" w:rsidRPr="00C411FC" w:rsidRDefault="00EB782C" w:rsidP="00A130F1">
      <w:pPr>
        <w:pStyle w:val="ListParagraph"/>
        <w:numPr>
          <w:ilvl w:val="0"/>
          <w:numId w:val="9"/>
        </w:numPr>
        <w:jc w:val="both"/>
        <w:rPr>
          <w:rStyle w:val="IntenseReference"/>
          <w:b w:val="0"/>
          <w:bCs w:val="0"/>
          <w:smallCaps w:val="0"/>
          <w:color w:val="auto"/>
          <w:spacing w:val="0"/>
        </w:rPr>
      </w:pPr>
      <w:r>
        <w:t>a Student Passport to be completed</w:t>
      </w:r>
    </w:p>
    <w:p w14:paraId="1998646C" w14:textId="77777777" w:rsidR="008A40D6" w:rsidRDefault="00CC2CA6" w:rsidP="00A130F1">
      <w:pPr>
        <w:jc w:val="both"/>
      </w:pPr>
      <w:r w:rsidRPr="00DB5026">
        <w:rPr>
          <w:rStyle w:val="IntenseReference"/>
        </w:rPr>
        <w:t>2.6</w:t>
      </w:r>
      <w:r>
        <w:t xml:space="preserve"> </w:t>
      </w:r>
      <w:r w:rsidR="00EB782C">
        <w:t>Students that are referred to The Bridge School because of permanent exclusion or</w:t>
      </w:r>
      <w:r w:rsidR="00AA625B">
        <w:t xml:space="preserve"> an In Year Fair Access request</w:t>
      </w:r>
      <w:r w:rsidR="00472108">
        <w:t>,</w:t>
      </w:r>
      <w:r w:rsidR="00EB782C">
        <w:t xml:space="preserve"> will be admitted into the student learning group on completion </w:t>
      </w:r>
      <w:r w:rsidR="00AA625B">
        <w:t xml:space="preserve">of </w:t>
      </w:r>
      <w:r w:rsidR="00EB782C">
        <w:t>a multi-agency planning meeting (where possible) and a thorough school Induction.</w:t>
      </w:r>
    </w:p>
    <w:p w14:paraId="1D5DA5CE" w14:textId="77777777" w:rsidR="00446A2C" w:rsidRDefault="00446A2C" w:rsidP="00A130F1">
      <w:pPr>
        <w:jc w:val="both"/>
      </w:pPr>
    </w:p>
    <w:p w14:paraId="2F21BD3E" w14:textId="77777777" w:rsidR="002961AA" w:rsidRPr="00DB5026" w:rsidRDefault="002961AA" w:rsidP="002961AA">
      <w:pPr>
        <w:pBdr>
          <w:bottom w:val="single" w:sz="4" w:space="1" w:color="auto"/>
        </w:pBdr>
        <w:jc w:val="both"/>
        <w:rPr>
          <w:rStyle w:val="IntenseReference"/>
          <w:sz w:val="28"/>
          <w:szCs w:val="28"/>
        </w:rPr>
      </w:pPr>
      <w:r w:rsidRPr="00DB5026">
        <w:rPr>
          <w:rStyle w:val="IntenseReference"/>
          <w:sz w:val="28"/>
          <w:szCs w:val="28"/>
        </w:rPr>
        <w:t>3.0 Prioritisation of Referrals</w:t>
      </w:r>
    </w:p>
    <w:p w14:paraId="3C65B04A" w14:textId="77777777" w:rsidR="002961AA" w:rsidRDefault="002961AA" w:rsidP="002961AA">
      <w:pPr>
        <w:jc w:val="both"/>
        <w:rPr>
          <w:rFonts w:cs="Arial"/>
        </w:rPr>
      </w:pPr>
    </w:p>
    <w:p w14:paraId="510AF651" w14:textId="538488CA" w:rsidR="002961AA" w:rsidRPr="00C32713" w:rsidRDefault="002961AA" w:rsidP="002961AA">
      <w:pPr>
        <w:jc w:val="both"/>
        <w:rPr>
          <w:rStyle w:val="IntenseReference"/>
          <w:rFonts w:cs="Arial"/>
          <w:b w:val="0"/>
          <w:bCs w:val="0"/>
          <w:smallCaps w:val="0"/>
          <w:color w:val="auto"/>
          <w:spacing w:val="0"/>
        </w:rPr>
      </w:pPr>
      <w:r w:rsidRPr="00DB5026">
        <w:rPr>
          <w:rStyle w:val="IntenseReference"/>
        </w:rPr>
        <w:t>3.1</w:t>
      </w:r>
      <w:r>
        <w:rPr>
          <w:rFonts w:cs="Arial"/>
        </w:rPr>
        <w:t xml:space="preserve"> </w:t>
      </w:r>
      <w:r w:rsidR="00102AF1">
        <w:rPr>
          <w:rFonts w:cs="Arial"/>
        </w:rPr>
        <w:t>Referrals Forms may</w:t>
      </w:r>
      <w:r w:rsidRPr="008677B6">
        <w:rPr>
          <w:rFonts w:cs="Arial"/>
        </w:rPr>
        <w:t xml:space="preserve"> be requested from, The Bridge School office</w:t>
      </w:r>
      <w:r w:rsidR="00102AF1">
        <w:rPr>
          <w:rFonts w:cs="Arial"/>
        </w:rPr>
        <w:t xml:space="preserve"> – </w:t>
      </w:r>
      <w:hyperlink r:id="rId10" w:history="1">
        <w:r w:rsidR="00102AF1" w:rsidRPr="00D554A5">
          <w:rPr>
            <w:rStyle w:val="Hyperlink"/>
            <w:rFonts w:cs="Arial"/>
          </w:rPr>
          <w:t>louise.bleasdale@halton.gov.uk</w:t>
        </w:r>
      </w:hyperlink>
      <w:r w:rsidR="00102AF1">
        <w:rPr>
          <w:rFonts w:cs="Arial"/>
        </w:rPr>
        <w:t xml:space="preserve"> (01928-581301).</w:t>
      </w:r>
    </w:p>
    <w:p w14:paraId="6B6AF773" w14:textId="3E1C05B1" w:rsidR="002961AA" w:rsidRPr="00C32713" w:rsidRDefault="002961AA" w:rsidP="002961AA">
      <w:pPr>
        <w:jc w:val="both"/>
        <w:rPr>
          <w:rStyle w:val="IntenseReference"/>
          <w:rFonts w:cs="Arial"/>
          <w:b w:val="0"/>
          <w:bCs w:val="0"/>
          <w:smallCaps w:val="0"/>
          <w:color w:val="auto"/>
          <w:spacing w:val="0"/>
        </w:rPr>
      </w:pPr>
      <w:r w:rsidRPr="00DB5026">
        <w:rPr>
          <w:rStyle w:val="IntenseReference"/>
        </w:rPr>
        <w:t>3.2</w:t>
      </w:r>
      <w:r>
        <w:rPr>
          <w:rFonts w:cs="Arial"/>
        </w:rPr>
        <w:t xml:space="preserve"> Early identification of need that is communicated to The Bridge School will ensure the effectiveness of the referral process</w:t>
      </w:r>
    </w:p>
    <w:p w14:paraId="0A7D6A8D" w14:textId="4B0626E5" w:rsidR="002961AA" w:rsidRPr="00C32713" w:rsidRDefault="002961AA" w:rsidP="002961AA">
      <w:pPr>
        <w:jc w:val="both"/>
        <w:rPr>
          <w:rStyle w:val="IntenseReference"/>
          <w:rFonts w:cs="Arial"/>
          <w:b w:val="0"/>
          <w:bCs w:val="0"/>
          <w:smallCaps w:val="0"/>
          <w:color w:val="auto"/>
          <w:spacing w:val="0"/>
        </w:rPr>
      </w:pPr>
      <w:r w:rsidRPr="00DB5026">
        <w:rPr>
          <w:rStyle w:val="IntenseReference"/>
        </w:rPr>
        <w:t>3.3</w:t>
      </w:r>
      <w:r>
        <w:rPr>
          <w:rFonts w:cs="Arial"/>
        </w:rPr>
        <w:t xml:space="preserve"> </w:t>
      </w:r>
      <w:r w:rsidRPr="008677B6">
        <w:rPr>
          <w:rFonts w:cs="Arial"/>
        </w:rPr>
        <w:t>Completed Referrals that do</w:t>
      </w:r>
      <w:r>
        <w:rPr>
          <w:rFonts w:cs="Arial"/>
        </w:rPr>
        <w:t xml:space="preserve"> not document evaluated</w:t>
      </w:r>
      <w:r w:rsidRPr="008677B6">
        <w:rPr>
          <w:rFonts w:cs="Arial"/>
        </w:rPr>
        <w:t xml:space="preserve"> </w:t>
      </w:r>
      <w:r w:rsidR="00CB1163">
        <w:rPr>
          <w:rFonts w:cs="Arial"/>
        </w:rPr>
        <w:t>appropriate</w:t>
      </w:r>
      <w:r w:rsidR="00A40418">
        <w:rPr>
          <w:rFonts w:cs="Arial"/>
        </w:rPr>
        <w:t xml:space="preserve"> student information</w:t>
      </w:r>
      <w:r w:rsidR="00CB1163">
        <w:rPr>
          <w:rFonts w:cs="Arial"/>
        </w:rPr>
        <w:t xml:space="preserve"> or supportive interventions</w:t>
      </w:r>
      <w:r>
        <w:rPr>
          <w:rFonts w:cs="Arial"/>
        </w:rPr>
        <w:t>,</w:t>
      </w:r>
      <w:r w:rsidRPr="008677B6">
        <w:rPr>
          <w:rFonts w:cs="Arial"/>
        </w:rPr>
        <w:t xml:space="preserve"> from the previous 12 months</w:t>
      </w:r>
      <w:r>
        <w:rPr>
          <w:rFonts w:cs="Arial"/>
        </w:rPr>
        <w:t>,</w:t>
      </w:r>
      <w:r w:rsidRPr="008677B6">
        <w:rPr>
          <w:rFonts w:cs="Arial"/>
        </w:rPr>
        <w:t xml:space="preserve"> may be deferred until sufficient evidence has been submitted.</w:t>
      </w:r>
    </w:p>
    <w:p w14:paraId="086D629E" w14:textId="1AB9421F" w:rsidR="002961AA" w:rsidRDefault="002961AA" w:rsidP="002961AA">
      <w:pPr>
        <w:jc w:val="both"/>
        <w:rPr>
          <w:rFonts w:cs="Arial"/>
        </w:rPr>
      </w:pPr>
      <w:r w:rsidRPr="00DB5026">
        <w:rPr>
          <w:rStyle w:val="IntenseReference"/>
        </w:rPr>
        <w:t>3.4</w:t>
      </w:r>
      <w:r>
        <w:rPr>
          <w:rFonts w:cs="Arial"/>
        </w:rPr>
        <w:t xml:space="preserve"> </w:t>
      </w:r>
      <w:r w:rsidRPr="008677B6">
        <w:rPr>
          <w:rFonts w:cs="Arial"/>
        </w:rPr>
        <w:t xml:space="preserve">Completed </w:t>
      </w:r>
      <w:r w:rsidR="00C32713">
        <w:rPr>
          <w:rFonts w:cs="Arial"/>
        </w:rPr>
        <w:t xml:space="preserve">KS3 </w:t>
      </w:r>
      <w:r w:rsidRPr="008677B6">
        <w:rPr>
          <w:rFonts w:cs="Arial"/>
        </w:rPr>
        <w:t xml:space="preserve">referrals will be added to the waiting list until a place becomes available. </w:t>
      </w:r>
      <w:r>
        <w:rPr>
          <w:rFonts w:cs="Arial"/>
        </w:rPr>
        <w:t xml:space="preserve">Notification will be given that this has taken place and an </w:t>
      </w:r>
      <w:r w:rsidR="00C32713">
        <w:rPr>
          <w:rFonts w:cs="Arial"/>
        </w:rPr>
        <w:t>estimated timescale for placement availability, or placement date, will be communicated</w:t>
      </w:r>
      <w:r>
        <w:rPr>
          <w:rFonts w:cs="Arial"/>
        </w:rPr>
        <w:t xml:space="preserve">. </w:t>
      </w:r>
      <w:r w:rsidR="00F267C9">
        <w:rPr>
          <w:rFonts w:cs="Arial"/>
        </w:rPr>
        <w:t>KS4 Referrals are processed immediately and are not added to a waiting list.</w:t>
      </w:r>
    </w:p>
    <w:p w14:paraId="676CF9A3" w14:textId="239373DF" w:rsidR="002961AA" w:rsidRPr="00C32713" w:rsidRDefault="00446A2C" w:rsidP="002961AA">
      <w:pPr>
        <w:jc w:val="both"/>
      </w:pPr>
      <w:r>
        <w:rPr>
          <w:rStyle w:val="IntenseReference"/>
        </w:rPr>
        <w:t>3.5</w:t>
      </w:r>
      <w:r w:rsidR="00C32713">
        <w:t xml:space="preserve"> KS3 Referrals that are received after the ‘deadline’ set for placements at the start of a half-term will be considered for a placement commencement at the start of the following half-term. </w:t>
      </w:r>
    </w:p>
    <w:p w14:paraId="71331383" w14:textId="6FEBC56F" w:rsidR="002961AA" w:rsidRDefault="002961AA" w:rsidP="002961AA">
      <w:pPr>
        <w:jc w:val="both"/>
        <w:rPr>
          <w:rFonts w:cs="Arial"/>
        </w:rPr>
      </w:pPr>
      <w:r w:rsidRPr="00DB5026">
        <w:rPr>
          <w:rStyle w:val="IntenseReference"/>
        </w:rPr>
        <w:t>3.</w:t>
      </w:r>
      <w:r w:rsidR="00446A2C">
        <w:rPr>
          <w:rStyle w:val="IntenseReference"/>
        </w:rPr>
        <w:t>6</w:t>
      </w:r>
      <w:r>
        <w:rPr>
          <w:rFonts w:cs="Arial"/>
        </w:rPr>
        <w:t xml:space="preserve"> When a </w:t>
      </w:r>
      <w:r w:rsidR="00C32713">
        <w:rPr>
          <w:rFonts w:cs="Arial"/>
        </w:rPr>
        <w:t xml:space="preserve">KS3 </w:t>
      </w:r>
      <w:r>
        <w:rPr>
          <w:rFonts w:cs="Arial"/>
        </w:rPr>
        <w:t>placement becomes available, the Head of Student Welfare will</w:t>
      </w:r>
      <w:r w:rsidRPr="008677B6">
        <w:rPr>
          <w:rFonts w:cs="Arial"/>
        </w:rPr>
        <w:t xml:space="preserve"> contact the school to arrange a ‘pre-placement’ meeting. </w:t>
      </w:r>
    </w:p>
    <w:p w14:paraId="4924C550" w14:textId="462397EE" w:rsidR="00FC25B6" w:rsidRDefault="002961AA" w:rsidP="00A130F1">
      <w:pPr>
        <w:jc w:val="both"/>
        <w:rPr>
          <w:rFonts w:cs="Arial"/>
        </w:rPr>
      </w:pPr>
      <w:r w:rsidRPr="00DB5026">
        <w:rPr>
          <w:rStyle w:val="IntenseReference"/>
        </w:rPr>
        <w:t>3.</w:t>
      </w:r>
      <w:r w:rsidR="00446A2C">
        <w:rPr>
          <w:rStyle w:val="IntenseReference"/>
        </w:rPr>
        <w:t>7</w:t>
      </w:r>
      <w:r>
        <w:rPr>
          <w:rFonts w:cs="Arial"/>
        </w:rPr>
        <w:t xml:space="preserve"> </w:t>
      </w:r>
      <w:r w:rsidRPr="008677B6">
        <w:rPr>
          <w:rFonts w:cs="Arial"/>
        </w:rPr>
        <w:t xml:space="preserve">Priority will be given to students who are looked after by the local authority and/or live within the Halton area. From time to time, there may however, be </w:t>
      </w:r>
      <w:r w:rsidRPr="00401060">
        <w:rPr>
          <w:rFonts w:cs="Arial"/>
          <w:i/>
        </w:rPr>
        <w:t>exceptional</w:t>
      </w:r>
      <w:r w:rsidRPr="008677B6">
        <w:rPr>
          <w:rFonts w:cs="Arial"/>
        </w:rPr>
        <w:t xml:space="preserve"> circumstances which may require the school to deviate from this policy.</w:t>
      </w:r>
    </w:p>
    <w:p w14:paraId="663A7A41" w14:textId="77777777" w:rsidR="00446A2C" w:rsidRDefault="00446A2C" w:rsidP="00A130F1">
      <w:pPr>
        <w:jc w:val="both"/>
        <w:rPr>
          <w:rFonts w:cs="Arial"/>
        </w:rPr>
      </w:pPr>
    </w:p>
    <w:p w14:paraId="6C70F5BD" w14:textId="77777777" w:rsidR="00446A2C" w:rsidRDefault="00446A2C" w:rsidP="00A130F1">
      <w:pPr>
        <w:jc w:val="both"/>
        <w:rPr>
          <w:rFonts w:cs="Arial"/>
        </w:rPr>
      </w:pPr>
    </w:p>
    <w:p w14:paraId="4490439A" w14:textId="77777777" w:rsidR="00446A2C" w:rsidRDefault="00446A2C" w:rsidP="00A130F1">
      <w:pPr>
        <w:jc w:val="both"/>
        <w:rPr>
          <w:rFonts w:cs="Arial"/>
        </w:rPr>
      </w:pPr>
    </w:p>
    <w:p w14:paraId="6D7E532B" w14:textId="77777777" w:rsidR="00446A2C" w:rsidRDefault="00446A2C" w:rsidP="00A130F1">
      <w:pPr>
        <w:jc w:val="both"/>
        <w:rPr>
          <w:rFonts w:cs="Arial"/>
        </w:rPr>
      </w:pPr>
    </w:p>
    <w:p w14:paraId="22498BDD" w14:textId="77777777" w:rsidR="00446A2C" w:rsidRDefault="00446A2C" w:rsidP="00A130F1">
      <w:pPr>
        <w:jc w:val="both"/>
        <w:rPr>
          <w:rFonts w:cs="Arial"/>
        </w:rPr>
      </w:pPr>
    </w:p>
    <w:p w14:paraId="7A875ED8" w14:textId="77777777" w:rsidR="00446A2C" w:rsidRDefault="00446A2C" w:rsidP="00A130F1">
      <w:pPr>
        <w:jc w:val="both"/>
        <w:rPr>
          <w:rFonts w:cs="Arial"/>
        </w:rPr>
      </w:pPr>
    </w:p>
    <w:p w14:paraId="364E8233" w14:textId="77777777" w:rsidR="00446A2C" w:rsidRDefault="00446A2C" w:rsidP="00A130F1">
      <w:pPr>
        <w:jc w:val="both"/>
        <w:rPr>
          <w:rFonts w:cs="Arial"/>
        </w:rPr>
      </w:pPr>
    </w:p>
    <w:p w14:paraId="7CE5B092" w14:textId="77777777" w:rsidR="00446A2C" w:rsidRDefault="00446A2C" w:rsidP="00A130F1">
      <w:pPr>
        <w:jc w:val="both"/>
        <w:rPr>
          <w:rFonts w:cs="Arial"/>
        </w:rPr>
      </w:pPr>
    </w:p>
    <w:p w14:paraId="12B3CD46" w14:textId="77777777" w:rsidR="00446A2C" w:rsidRDefault="00446A2C" w:rsidP="00A130F1">
      <w:pPr>
        <w:jc w:val="both"/>
        <w:rPr>
          <w:rFonts w:cs="Arial"/>
        </w:rPr>
      </w:pPr>
    </w:p>
    <w:p w14:paraId="16D6B034" w14:textId="77777777" w:rsidR="00446A2C" w:rsidRDefault="00446A2C" w:rsidP="00A130F1">
      <w:pPr>
        <w:jc w:val="both"/>
        <w:rPr>
          <w:rFonts w:cs="Arial"/>
        </w:rPr>
      </w:pPr>
    </w:p>
    <w:p w14:paraId="45327017" w14:textId="77777777" w:rsidR="00446A2C" w:rsidRDefault="00446A2C" w:rsidP="00A130F1">
      <w:pPr>
        <w:jc w:val="both"/>
        <w:rPr>
          <w:rFonts w:cs="Arial"/>
        </w:rPr>
      </w:pPr>
    </w:p>
    <w:p w14:paraId="3B02FAD9" w14:textId="77777777" w:rsidR="00446A2C" w:rsidRDefault="00446A2C" w:rsidP="00A130F1">
      <w:pPr>
        <w:jc w:val="both"/>
        <w:rPr>
          <w:rFonts w:cs="Arial"/>
        </w:rPr>
      </w:pPr>
    </w:p>
    <w:p w14:paraId="1F21A7EE" w14:textId="566EE8D2" w:rsidR="00446A2C" w:rsidRPr="00DB5026" w:rsidRDefault="00446A2C" w:rsidP="00446A2C">
      <w:pPr>
        <w:pBdr>
          <w:bottom w:val="single" w:sz="4" w:space="1" w:color="auto"/>
        </w:pBdr>
        <w:jc w:val="both"/>
        <w:rPr>
          <w:rStyle w:val="IntenseReference"/>
          <w:sz w:val="28"/>
          <w:szCs w:val="28"/>
        </w:rPr>
      </w:pPr>
      <w:r>
        <w:rPr>
          <w:rStyle w:val="IntenseReference"/>
          <w:sz w:val="28"/>
          <w:szCs w:val="28"/>
        </w:rPr>
        <w:t>4</w:t>
      </w:r>
      <w:r w:rsidRPr="00DB5026">
        <w:rPr>
          <w:rStyle w:val="IntenseReference"/>
          <w:sz w:val="28"/>
          <w:szCs w:val="28"/>
        </w:rPr>
        <w:t xml:space="preserve">.0 </w:t>
      </w:r>
      <w:r>
        <w:rPr>
          <w:rStyle w:val="IntenseReference"/>
          <w:sz w:val="28"/>
          <w:szCs w:val="28"/>
        </w:rPr>
        <w:t>Lengths of Placements</w:t>
      </w:r>
    </w:p>
    <w:p w14:paraId="227450EA" w14:textId="1086CDE6" w:rsidR="004E05CC" w:rsidRPr="004E05CC" w:rsidRDefault="004E05CC" w:rsidP="001A10FA">
      <w:pPr>
        <w:jc w:val="both"/>
        <w:rPr>
          <w:rStyle w:val="IntenseReference"/>
        </w:rPr>
      </w:pPr>
      <w:r w:rsidRPr="004E05CC">
        <w:rPr>
          <w:rStyle w:val="IntenseReference"/>
        </w:rPr>
        <w:t>Key Stage 3 – Assessment and Development Placements</w:t>
      </w:r>
    </w:p>
    <w:p w14:paraId="23C2CF3B" w14:textId="6526B07C" w:rsidR="00B230F7" w:rsidRDefault="00446A2C" w:rsidP="001A10FA">
      <w:pPr>
        <w:jc w:val="both"/>
      </w:pPr>
      <w:r w:rsidRPr="00446A2C">
        <w:rPr>
          <w:rStyle w:val="IntenseReference"/>
        </w:rPr>
        <w:t>4.1</w:t>
      </w:r>
      <w:r>
        <w:t xml:space="preserve"> </w:t>
      </w:r>
      <w:r w:rsidR="00B230F7">
        <w:t>KS3 Engagement Placements should last a minimum of 6 weeks or a half-term. If requested by any party, there can a mid-placement Review</w:t>
      </w:r>
      <w:r w:rsidR="00B84061">
        <w:t>. If there is agreement by all parties that the placement should cease, then it will do from that point, and the student will return to their referring school.</w:t>
      </w:r>
    </w:p>
    <w:p w14:paraId="28A93C65" w14:textId="4BE0FC03" w:rsidR="00B84061" w:rsidRDefault="00446A2C" w:rsidP="001A10FA">
      <w:pPr>
        <w:jc w:val="both"/>
      </w:pPr>
      <w:r w:rsidRPr="00446A2C">
        <w:rPr>
          <w:rStyle w:val="IntenseReference"/>
        </w:rPr>
        <w:t>4.2</w:t>
      </w:r>
      <w:r>
        <w:t xml:space="preserve"> </w:t>
      </w:r>
      <w:r w:rsidR="00DD2494">
        <w:t xml:space="preserve">All </w:t>
      </w:r>
      <w:r w:rsidR="00B84061">
        <w:t>KS3 students will have an ’End of Placement Review’ at the end of th</w:t>
      </w:r>
      <w:r w:rsidR="001A10FA">
        <w:t>e half-term or the SLA. If all p</w:t>
      </w:r>
      <w:r w:rsidR="007B265B">
        <w:t xml:space="preserve">arties agree that an additional half-term </w:t>
      </w:r>
      <w:r w:rsidR="00B84061">
        <w:t>Placement should take place</w:t>
      </w:r>
      <w:r w:rsidR="00102AF1">
        <w:t>,</w:t>
      </w:r>
      <w:r w:rsidR="00B84061">
        <w:t xml:space="preserve"> then the student will have their Placement extended for that period. </w:t>
      </w:r>
    </w:p>
    <w:p w14:paraId="1068AD3C" w14:textId="6F3D4E18" w:rsidR="001A10FA" w:rsidRDefault="00446A2C" w:rsidP="001A10FA">
      <w:pPr>
        <w:jc w:val="both"/>
      </w:pPr>
      <w:r w:rsidRPr="00446A2C">
        <w:rPr>
          <w:rStyle w:val="IntenseReference"/>
        </w:rPr>
        <w:t>4.3</w:t>
      </w:r>
      <w:r>
        <w:t xml:space="preserve"> </w:t>
      </w:r>
      <w:r w:rsidR="001A10FA">
        <w:t xml:space="preserve">At the end of either the first half-term or the second half-term the student must return to their referring school. An exception to this would be if a student has been submitted for an Education Health Care Plan, and a documented multi-agency agreement had suggested that a return to the referring school would not be appropriate. This circumstance may be the result of the </w:t>
      </w:r>
      <w:proofErr w:type="spellStart"/>
      <w:r w:rsidR="001A10FA">
        <w:t>students</w:t>
      </w:r>
      <w:proofErr w:type="spellEnd"/>
      <w:r w:rsidR="001A10FA">
        <w:t xml:space="preserve"> needs being better met in the interim at The Bridge School whilst a long-term placement is identified.</w:t>
      </w:r>
    </w:p>
    <w:p w14:paraId="1E95A1EF" w14:textId="381D3554" w:rsidR="004E05CC" w:rsidRPr="004E05CC" w:rsidRDefault="004E05CC" w:rsidP="001A10FA">
      <w:pPr>
        <w:jc w:val="both"/>
        <w:rPr>
          <w:rStyle w:val="IntenseReference"/>
        </w:rPr>
      </w:pPr>
      <w:r w:rsidRPr="004E05CC">
        <w:rPr>
          <w:rStyle w:val="IntenseReference"/>
        </w:rPr>
        <w:t>Key Stage 4 – Alternative Provision Placements</w:t>
      </w:r>
    </w:p>
    <w:p w14:paraId="11E9F789" w14:textId="1130DE1A" w:rsidR="00067993" w:rsidRDefault="00446A2C" w:rsidP="001A10FA">
      <w:pPr>
        <w:jc w:val="both"/>
      </w:pPr>
      <w:r w:rsidRPr="00446A2C">
        <w:rPr>
          <w:rStyle w:val="IntenseReference"/>
        </w:rPr>
        <w:t>4.4</w:t>
      </w:r>
      <w:r>
        <w:t xml:space="preserve"> </w:t>
      </w:r>
      <w:r w:rsidR="00B230F7">
        <w:t>KS4 Engagement Placement</w:t>
      </w:r>
      <w:r w:rsidR="008A40D6">
        <w:t>s should last for a minimum of 12 weeks</w:t>
      </w:r>
      <w:r w:rsidR="00102AF1">
        <w:t xml:space="preserve"> (1 full term)</w:t>
      </w:r>
      <w:r w:rsidR="008A40D6">
        <w:t xml:space="preserve">. </w:t>
      </w:r>
    </w:p>
    <w:p w14:paraId="5708B62E" w14:textId="716DC087" w:rsidR="00DB5026" w:rsidRPr="00B33975" w:rsidRDefault="00DD2494" w:rsidP="00B33975">
      <w:r w:rsidRPr="00DD2494">
        <w:rPr>
          <w:rStyle w:val="IntenseReference"/>
        </w:rPr>
        <w:t>4.5</w:t>
      </w:r>
      <w:r>
        <w:t xml:space="preserve"> </w:t>
      </w:r>
      <w:r w:rsidR="009233B2">
        <w:t>For KS4 students</w:t>
      </w:r>
      <w:r w:rsidR="00975349">
        <w:t>,</w:t>
      </w:r>
      <w:r w:rsidR="009233B2">
        <w:t xml:space="preserve"> a</w:t>
      </w:r>
      <w:r w:rsidR="00716708">
        <w:t xml:space="preserve"> Placement R</w:t>
      </w:r>
      <w:r w:rsidR="008A40D6">
        <w:t>eview mee</w:t>
      </w:r>
      <w:r w:rsidR="00716708">
        <w:t xml:space="preserve">ting between the learner, </w:t>
      </w:r>
      <w:r w:rsidR="008A40D6">
        <w:t>parents/carers, the home sc</w:t>
      </w:r>
      <w:r w:rsidR="00F12CB1">
        <w:t>hool and The Bridge School will be</w:t>
      </w:r>
      <w:r w:rsidR="00067993">
        <w:t xml:space="preserve"> held at 6 weeks. If, after the initial 6 weeks/half a term, </w:t>
      </w:r>
      <w:r w:rsidR="008A40D6">
        <w:t>all parties agree that t</w:t>
      </w:r>
      <w:r w:rsidR="00067993">
        <w:t>he placement is not appropriate,</w:t>
      </w:r>
      <w:r w:rsidR="008A40D6">
        <w:t xml:space="preserve"> then the </w:t>
      </w:r>
      <w:r w:rsidR="00067993">
        <w:t xml:space="preserve">placement will cease at that point. </w:t>
      </w:r>
      <w:r w:rsidR="00F275FD">
        <w:t xml:space="preserve">If one or more of the parties feel the placement is appropriate then it must remain in place until the end of that period and the SLA. After that point, (12 weeks) the referring school, if they wish can cease the placement, </w:t>
      </w:r>
      <w:r w:rsidR="008A40D6">
        <w:t>regardless of The Bridge School’s advice</w:t>
      </w:r>
      <w:r w:rsidR="00F275FD">
        <w:t>, or the parent/carers request</w:t>
      </w:r>
      <w:r w:rsidR="008A40D6">
        <w:t>.</w:t>
      </w:r>
    </w:p>
    <w:p w14:paraId="0441D8F5" w14:textId="77777777" w:rsidR="00DB5026" w:rsidRDefault="00DB5026" w:rsidP="00A130F1">
      <w:pPr>
        <w:jc w:val="both"/>
        <w:rPr>
          <w:b/>
        </w:rPr>
      </w:pPr>
    </w:p>
    <w:p w14:paraId="54E7D372" w14:textId="77777777" w:rsidR="00DB5026" w:rsidRDefault="00DB5026" w:rsidP="00BA0EAE">
      <w:pPr>
        <w:jc w:val="both"/>
        <w:rPr>
          <w:b/>
        </w:rPr>
      </w:pPr>
    </w:p>
    <w:p w14:paraId="43F75E72" w14:textId="77777777" w:rsidR="00446A2C" w:rsidRDefault="00446A2C" w:rsidP="00BA0EAE">
      <w:pPr>
        <w:jc w:val="both"/>
        <w:rPr>
          <w:b/>
        </w:rPr>
      </w:pPr>
    </w:p>
    <w:p w14:paraId="03EF17CE" w14:textId="77777777" w:rsidR="00446A2C" w:rsidRDefault="00446A2C" w:rsidP="00BA0EAE">
      <w:pPr>
        <w:jc w:val="both"/>
        <w:rPr>
          <w:b/>
        </w:rPr>
      </w:pPr>
    </w:p>
    <w:p w14:paraId="0670EBE4" w14:textId="77777777" w:rsidR="00446A2C" w:rsidRDefault="00446A2C" w:rsidP="00BA0EAE">
      <w:pPr>
        <w:jc w:val="both"/>
        <w:rPr>
          <w:b/>
        </w:rPr>
      </w:pPr>
    </w:p>
    <w:p w14:paraId="35164A31" w14:textId="77777777" w:rsidR="00446A2C" w:rsidRDefault="00446A2C" w:rsidP="00BA0EAE">
      <w:pPr>
        <w:jc w:val="both"/>
        <w:rPr>
          <w:b/>
        </w:rPr>
      </w:pPr>
    </w:p>
    <w:p w14:paraId="332914C4" w14:textId="77777777" w:rsidR="00446A2C" w:rsidRDefault="00446A2C" w:rsidP="00BA0EAE">
      <w:pPr>
        <w:jc w:val="both"/>
        <w:rPr>
          <w:b/>
        </w:rPr>
      </w:pPr>
    </w:p>
    <w:p w14:paraId="4A0E6A4F" w14:textId="77777777" w:rsidR="00446A2C" w:rsidRDefault="00446A2C" w:rsidP="00BA0EAE">
      <w:pPr>
        <w:jc w:val="both"/>
        <w:rPr>
          <w:b/>
        </w:rPr>
      </w:pPr>
    </w:p>
    <w:p w14:paraId="571049B9" w14:textId="77777777" w:rsidR="003F4421" w:rsidRDefault="003F4421" w:rsidP="00BA0EAE">
      <w:pPr>
        <w:jc w:val="both"/>
        <w:rPr>
          <w:b/>
        </w:rPr>
      </w:pPr>
    </w:p>
    <w:p w14:paraId="26114100" w14:textId="77777777" w:rsidR="00446A2C" w:rsidRDefault="00446A2C" w:rsidP="00BA0EAE">
      <w:pPr>
        <w:jc w:val="both"/>
        <w:rPr>
          <w:b/>
        </w:rPr>
      </w:pPr>
    </w:p>
    <w:p w14:paraId="7EF770D7" w14:textId="77777777" w:rsidR="00446A2C" w:rsidRDefault="00446A2C" w:rsidP="00BA0EAE">
      <w:pPr>
        <w:jc w:val="both"/>
        <w:rPr>
          <w:b/>
        </w:rPr>
      </w:pPr>
    </w:p>
    <w:p w14:paraId="5CA7A52A" w14:textId="59300CBF" w:rsidR="00EB782C" w:rsidRPr="00DB5026" w:rsidRDefault="00446A2C" w:rsidP="00446A2C">
      <w:pPr>
        <w:pBdr>
          <w:bottom w:val="single" w:sz="4" w:space="1" w:color="auto"/>
        </w:pBdr>
        <w:spacing w:after="0"/>
        <w:jc w:val="both"/>
        <w:rPr>
          <w:rStyle w:val="IntenseReference"/>
          <w:sz w:val="28"/>
          <w:szCs w:val="28"/>
        </w:rPr>
      </w:pPr>
      <w:r>
        <w:rPr>
          <w:rStyle w:val="IntenseReference"/>
          <w:sz w:val="28"/>
          <w:szCs w:val="28"/>
        </w:rPr>
        <w:t>5.</w:t>
      </w:r>
      <w:r w:rsidR="00CC2CA6" w:rsidRPr="00DB5026">
        <w:rPr>
          <w:rStyle w:val="IntenseReference"/>
          <w:sz w:val="28"/>
          <w:szCs w:val="28"/>
        </w:rPr>
        <w:t xml:space="preserve">0 </w:t>
      </w:r>
      <w:r w:rsidR="008E6B36" w:rsidRPr="00DB5026">
        <w:rPr>
          <w:rStyle w:val="IntenseReference"/>
          <w:sz w:val="28"/>
          <w:szCs w:val="28"/>
        </w:rPr>
        <w:t>A</w:t>
      </w:r>
      <w:r w:rsidR="00814EA0" w:rsidRPr="00DB5026">
        <w:rPr>
          <w:rStyle w:val="IntenseReference"/>
          <w:sz w:val="28"/>
          <w:szCs w:val="28"/>
        </w:rPr>
        <w:t xml:space="preserve"> Bridge School </w:t>
      </w:r>
      <w:r w:rsidR="008E6B36" w:rsidRPr="00DB5026">
        <w:rPr>
          <w:rStyle w:val="IntenseReference"/>
          <w:sz w:val="28"/>
          <w:szCs w:val="28"/>
        </w:rPr>
        <w:t>Placement</w:t>
      </w:r>
    </w:p>
    <w:p w14:paraId="2678138D" w14:textId="77777777" w:rsidR="00DB5026" w:rsidRDefault="00DB5026" w:rsidP="00446A2C">
      <w:pPr>
        <w:spacing w:after="0"/>
        <w:jc w:val="both"/>
      </w:pPr>
    </w:p>
    <w:p w14:paraId="6792D326" w14:textId="15D7168E" w:rsidR="00814EA0" w:rsidRPr="00EB782C" w:rsidRDefault="00446A2C" w:rsidP="00446A2C">
      <w:pPr>
        <w:spacing w:after="0"/>
        <w:jc w:val="both"/>
      </w:pPr>
      <w:r>
        <w:rPr>
          <w:rStyle w:val="IntenseReference"/>
        </w:rPr>
        <w:t>5</w:t>
      </w:r>
      <w:r w:rsidR="00CC2CA6" w:rsidRPr="00DB5026">
        <w:rPr>
          <w:rStyle w:val="IntenseReference"/>
        </w:rPr>
        <w:t>.1</w:t>
      </w:r>
      <w:r w:rsidR="00CC2CA6">
        <w:t xml:space="preserve"> </w:t>
      </w:r>
      <w:r w:rsidR="00401060">
        <w:t>For both KS3 and KS4 student, the placement</w:t>
      </w:r>
      <w:r w:rsidR="00EB782C" w:rsidRPr="00EB782C">
        <w:t xml:space="preserve"> </w:t>
      </w:r>
      <w:r w:rsidR="00814EA0" w:rsidRPr="00EB782C">
        <w:t xml:space="preserve">will consist of: </w:t>
      </w:r>
    </w:p>
    <w:p w14:paraId="06BB4B39" w14:textId="77777777" w:rsidR="00814EA0" w:rsidRDefault="00814EA0" w:rsidP="00446A2C">
      <w:pPr>
        <w:pStyle w:val="ListParagraph"/>
        <w:numPr>
          <w:ilvl w:val="0"/>
          <w:numId w:val="2"/>
        </w:numPr>
        <w:spacing w:after="0"/>
        <w:jc w:val="both"/>
      </w:pPr>
      <w:r>
        <w:t>Specific assessment and evaluation of need</w:t>
      </w:r>
      <w:r w:rsidR="008E6B36">
        <w:t xml:space="preserve"> – both personal </w:t>
      </w:r>
      <w:r w:rsidR="00A4494D">
        <w:t xml:space="preserve">(social and emotional) </w:t>
      </w:r>
      <w:r w:rsidR="008E6B36">
        <w:t>and educational</w:t>
      </w:r>
      <w:r>
        <w:t>.</w:t>
      </w:r>
    </w:p>
    <w:p w14:paraId="5A418B31" w14:textId="77777777" w:rsidR="00814EA0" w:rsidRDefault="0087374D" w:rsidP="00446A2C">
      <w:pPr>
        <w:pStyle w:val="ListParagraph"/>
        <w:numPr>
          <w:ilvl w:val="0"/>
          <w:numId w:val="2"/>
        </w:numPr>
        <w:spacing w:after="0"/>
        <w:jc w:val="both"/>
      </w:pPr>
      <w:r>
        <w:t>Time spent with Key Workers in order to develop social skills and emotional resilience.</w:t>
      </w:r>
    </w:p>
    <w:p w14:paraId="1F85CD90" w14:textId="77777777" w:rsidR="0087374D" w:rsidRDefault="0087374D" w:rsidP="00446A2C">
      <w:pPr>
        <w:pStyle w:val="ListParagraph"/>
        <w:numPr>
          <w:ilvl w:val="0"/>
          <w:numId w:val="2"/>
        </w:numPr>
        <w:spacing w:after="0"/>
        <w:jc w:val="both"/>
      </w:pPr>
      <w:r>
        <w:t>Time spent with Teachers, Teacher Assistants and Key Workers</w:t>
      </w:r>
      <w:r w:rsidR="00A4494D">
        <w:t>,</w:t>
      </w:r>
      <w:r>
        <w:t xml:space="preserve"> identifying strategies to minimise anxiety and disruption.</w:t>
      </w:r>
    </w:p>
    <w:p w14:paraId="6B2BE354" w14:textId="77777777" w:rsidR="0087374D" w:rsidRDefault="0087374D" w:rsidP="00446A2C">
      <w:pPr>
        <w:pStyle w:val="ListParagraph"/>
        <w:numPr>
          <w:ilvl w:val="0"/>
          <w:numId w:val="2"/>
        </w:numPr>
        <w:spacing w:after="0"/>
        <w:jc w:val="both"/>
      </w:pPr>
      <w:r>
        <w:t>Time spent with Teachers developing Behaviour for Learning, PSHE &amp; Citizenship, and Literacy and Numeracy.</w:t>
      </w:r>
    </w:p>
    <w:p w14:paraId="0DBCFB70" w14:textId="77777777" w:rsidR="00C14D9C" w:rsidRPr="008E6B36" w:rsidRDefault="00A6199C" w:rsidP="00446A2C">
      <w:pPr>
        <w:pStyle w:val="ListParagraph"/>
        <w:numPr>
          <w:ilvl w:val="0"/>
          <w:numId w:val="2"/>
        </w:numPr>
        <w:spacing w:after="0"/>
        <w:jc w:val="both"/>
        <w:rPr>
          <w:b/>
        </w:rPr>
      </w:pPr>
      <w:r>
        <w:t>Review and Planning meetings with staff from the referring school and parents/carers</w:t>
      </w:r>
    </w:p>
    <w:p w14:paraId="2606BD26" w14:textId="2E09362C" w:rsidR="008E6B36" w:rsidRPr="00446A2C" w:rsidRDefault="008E6B36" w:rsidP="00446A2C">
      <w:pPr>
        <w:pStyle w:val="ListParagraph"/>
        <w:numPr>
          <w:ilvl w:val="0"/>
          <w:numId w:val="2"/>
        </w:numPr>
        <w:spacing w:after="0"/>
        <w:jc w:val="both"/>
        <w:rPr>
          <w:b/>
        </w:rPr>
      </w:pPr>
      <w:r>
        <w:t>Transition to the post-placement school</w:t>
      </w:r>
      <w:r w:rsidR="00D81B65">
        <w:t>, training or employment</w:t>
      </w:r>
    </w:p>
    <w:p w14:paraId="55C6FFD4" w14:textId="77777777" w:rsidR="00446A2C" w:rsidRPr="00ED17CA" w:rsidRDefault="00446A2C" w:rsidP="00446A2C">
      <w:pPr>
        <w:pStyle w:val="ListParagraph"/>
        <w:spacing w:after="0"/>
        <w:ind w:left="360"/>
        <w:jc w:val="both"/>
        <w:rPr>
          <w:b/>
        </w:rPr>
      </w:pPr>
    </w:p>
    <w:p w14:paraId="3E7D53F0" w14:textId="5CF5AA6A" w:rsidR="00ED17CA" w:rsidRDefault="00446A2C" w:rsidP="00446A2C">
      <w:pPr>
        <w:spacing w:after="0"/>
        <w:jc w:val="both"/>
      </w:pPr>
      <w:r w:rsidRPr="00446A2C">
        <w:rPr>
          <w:rStyle w:val="IntenseReference"/>
        </w:rPr>
        <w:t>5</w:t>
      </w:r>
      <w:r w:rsidR="00ED17CA" w:rsidRPr="00446A2C">
        <w:rPr>
          <w:rStyle w:val="IntenseReference"/>
        </w:rPr>
        <w:t>.2</w:t>
      </w:r>
      <w:r w:rsidR="00ED17CA">
        <w:rPr>
          <w:b/>
        </w:rPr>
        <w:t xml:space="preserve"> </w:t>
      </w:r>
      <w:r w:rsidR="00ED17CA">
        <w:t>The placements offered at KS3 have an objective of supporting a graduated process of supporting or identifying Special Education Need primarily in order that a young person can return to their originating school. The placements are temporary, with agreed end dates. As such The Bridge School offers full-time (5 days per week; 24 hours education) provision for the period of the placement.</w:t>
      </w:r>
    </w:p>
    <w:p w14:paraId="5256C60C" w14:textId="77777777" w:rsidR="00446A2C" w:rsidRDefault="00446A2C" w:rsidP="00446A2C">
      <w:pPr>
        <w:spacing w:after="0"/>
        <w:jc w:val="both"/>
      </w:pPr>
    </w:p>
    <w:p w14:paraId="02DFCEAE" w14:textId="6B695BE5" w:rsidR="00ED17CA" w:rsidRPr="00ED17CA" w:rsidRDefault="00446A2C" w:rsidP="00446A2C">
      <w:pPr>
        <w:spacing w:after="0"/>
        <w:jc w:val="both"/>
      </w:pPr>
      <w:r w:rsidRPr="00446A2C">
        <w:rPr>
          <w:rStyle w:val="IntenseReference"/>
        </w:rPr>
        <w:t>5</w:t>
      </w:r>
      <w:r w:rsidR="00ED17CA" w:rsidRPr="00446A2C">
        <w:rPr>
          <w:rStyle w:val="IntenseReference"/>
        </w:rPr>
        <w:t>.3</w:t>
      </w:r>
      <w:r w:rsidR="00ED17CA">
        <w:t xml:space="preserve"> The placements offered at KS4 are often for extended and possibly (reflecting Review agreements) for multiple term periods. In order that the originating school retains some contact and provision for the student, The Bridge School</w:t>
      </w:r>
      <w:r w:rsidR="00EF1EB9">
        <w:t xml:space="preserve"> will offer a maximum of 4 days per week </w:t>
      </w:r>
      <w:r w:rsidR="00ED17CA">
        <w:t>provision to a high school for a referred student.</w:t>
      </w:r>
    </w:p>
    <w:p w14:paraId="6DBBE5A8" w14:textId="77777777" w:rsidR="00716708" w:rsidRDefault="00716708" w:rsidP="00716708">
      <w:pPr>
        <w:pStyle w:val="ListParagraph"/>
        <w:ind w:left="360"/>
        <w:jc w:val="both"/>
      </w:pPr>
    </w:p>
    <w:p w14:paraId="5C663E2A" w14:textId="77777777" w:rsidR="00716708" w:rsidRDefault="00716708" w:rsidP="00716708">
      <w:pPr>
        <w:pStyle w:val="ListParagraph"/>
        <w:ind w:left="360"/>
        <w:jc w:val="both"/>
        <w:rPr>
          <w:b/>
        </w:rPr>
      </w:pPr>
    </w:p>
    <w:p w14:paraId="130FD9CF" w14:textId="77777777" w:rsidR="00446A2C" w:rsidRDefault="00446A2C" w:rsidP="00716708">
      <w:pPr>
        <w:pStyle w:val="ListParagraph"/>
        <w:ind w:left="360"/>
        <w:jc w:val="both"/>
        <w:rPr>
          <w:b/>
        </w:rPr>
      </w:pPr>
    </w:p>
    <w:p w14:paraId="62239BFC" w14:textId="77777777" w:rsidR="00446A2C" w:rsidRDefault="00446A2C" w:rsidP="00716708">
      <w:pPr>
        <w:pStyle w:val="ListParagraph"/>
        <w:ind w:left="360"/>
        <w:jc w:val="both"/>
        <w:rPr>
          <w:b/>
        </w:rPr>
      </w:pPr>
    </w:p>
    <w:p w14:paraId="0B23FED2" w14:textId="77777777" w:rsidR="00446A2C" w:rsidRDefault="00446A2C" w:rsidP="00716708">
      <w:pPr>
        <w:pStyle w:val="ListParagraph"/>
        <w:ind w:left="360"/>
        <w:jc w:val="both"/>
        <w:rPr>
          <w:b/>
        </w:rPr>
      </w:pPr>
    </w:p>
    <w:p w14:paraId="7EF383D2" w14:textId="77777777" w:rsidR="00446A2C" w:rsidRDefault="00446A2C" w:rsidP="00716708">
      <w:pPr>
        <w:pStyle w:val="ListParagraph"/>
        <w:ind w:left="360"/>
        <w:jc w:val="both"/>
        <w:rPr>
          <w:b/>
        </w:rPr>
      </w:pPr>
    </w:p>
    <w:p w14:paraId="5F14FEB5" w14:textId="77777777" w:rsidR="00446A2C" w:rsidRDefault="00446A2C" w:rsidP="00716708">
      <w:pPr>
        <w:pStyle w:val="ListParagraph"/>
        <w:ind w:left="360"/>
        <w:jc w:val="both"/>
        <w:rPr>
          <w:b/>
        </w:rPr>
      </w:pPr>
    </w:p>
    <w:p w14:paraId="437C437D" w14:textId="77777777" w:rsidR="00446A2C" w:rsidRDefault="00446A2C" w:rsidP="00716708">
      <w:pPr>
        <w:pStyle w:val="ListParagraph"/>
        <w:ind w:left="360"/>
        <w:jc w:val="both"/>
        <w:rPr>
          <w:b/>
        </w:rPr>
      </w:pPr>
    </w:p>
    <w:p w14:paraId="1135F52B" w14:textId="77777777" w:rsidR="00446A2C" w:rsidRDefault="00446A2C" w:rsidP="00716708">
      <w:pPr>
        <w:pStyle w:val="ListParagraph"/>
        <w:ind w:left="360"/>
        <w:jc w:val="both"/>
        <w:rPr>
          <w:b/>
        </w:rPr>
      </w:pPr>
    </w:p>
    <w:p w14:paraId="5E0B3588" w14:textId="77777777" w:rsidR="00446A2C" w:rsidRDefault="00446A2C" w:rsidP="00716708">
      <w:pPr>
        <w:pStyle w:val="ListParagraph"/>
        <w:ind w:left="360"/>
        <w:jc w:val="both"/>
        <w:rPr>
          <w:b/>
        </w:rPr>
      </w:pPr>
    </w:p>
    <w:p w14:paraId="6F11841C" w14:textId="77777777" w:rsidR="00446A2C" w:rsidRDefault="00446A2C" w:rsidP="00716708">
      <w:pPr>
        <w:pStyle w:val="ListParagraph"/>
        <w:ind w:left="360"/>
        <w:jc w:val="both"/>
        <w:rPr>
          <w:b/>
        </w:rPr>
      </w:pPr>
    </w:p>
    <w:p w14:paraId="0E0620FC" w14:textId="77777777" w:rsidR="00446A2C" w:rsidRDefault="00446A2C" w:rsidP="00716708">
      <w:pPr>
        <w:pStyle w:val="ListParagraph"/>
        <w:ind w:left="360"/>
        <w:jc w:val="both"/>
        <w:rPr>
          <w:b/>
        </w:rPr>
      </w:pPr>
    </w:p>
    <w:p w14:paraId="1C2C0BF0" w14:textId="77777777" w:rsidR="00446A2C" w:rsidRDefault="00446A2C" w:rsidP="00716708">
      <w:pPr>
        <w:pStyle w:val="ListParagraph"/>
        <w:ind w:left="360"/>
        <w:jc w:val="both"/>
        <w:rPr>
          <w:b/>
        </w:rPr>
      </w:pPr>
    </w:p>
    <w:p w14:paraId="60D2A5FD" w14:textId="77777777" w:rsidR="00446A2C" w:rsidRDefault="00446A2C" w:rsidP="00716708">
      <w:pPr>
        <w:pStyle w:val="ListParagraph"/>
        <w:ind w:left="360"/>
        <w:jc w:val="both"/>
        <w:rPr>
          <w:b/>
        </w:rPr>
      </w:pPr>
    </w:p>
    <w:p w14:paraId="0C36D6C5" w14:textId="77777777" w:rsidR="00446A2C" w:rsidRDefault="00446A2C" w:rsidP="00716708">
      <w:pPr>
        <w:pStyle w:val="ListParagraph"/>
        <w:ind w:left="360"/>
        <w:jc w:val="both"/>
        <w:rPr>
          <w:b/>
        </w:rPr>
      </w:pPr>
    </w:p>
    <w:p w14:paraId="2EDA00B6" w14:textId="77777777" w:rsidR="00446A2C" w:rsidRDefault="00446A2C" w:rsidP="00716708">
      <w:pPr>
        <w:pStyle w:val="ListParagraph"/>
        <w:ind w:left="360"/>
        <w:jc w:val="both"/>
        <w:rPr>
          <w:b/>
        </w:rPr>
      </w:pPr>
    </w:p>
    <w:p w14:paraId="7C5A01FB" w14:textId="77777777" w:rsidR="00446A2C" w:rsidRDefault="00446A2C" w:rsidP="00716708">
      <w:pPr>
        <w:pStyle w:val="ListParagraph"/>
        <w:ind w:left="360"/>
        <w:jc w:val="both"/>
        <w:rPr>
          <w:b/>
        </w:rPr>
      </w:pPr>
    </w:p>
    <w:p w14:paraId="240AFF68" w14:textId="77777777" w:rsidR="00446A2C" w:rsidRDefault="00446A2C" w:rsidP="00716708">
      <w:pPr>
        <w:pStyle w:val="ListParagraph"/>
        <w:ind w:left="360"/>
        <w:jc w:val="both"/>
        <w:rPr>
          <w:b/>
        </w:rPr>
      </w:pPr>
    </w:p>
    <w:p w14:paraId="54F5111F" w14:textId="77777777" w:rsidR="00446A2C" w:rsidRDefault="00446A2C" w:rsidP="00716708">
      <w:pPr>
        <w:pStyle w:val="ListParagraph"/>
        <w:ind w:left="360"/>
        <w:jc w:val="both"/>
        <w:rPr>
          <w:b/>
        </w:rPr>
      </w:pPr>
    </w:p>
    <w:p w14:paraId="589EB205" w14:textId="77777777" w:rsidR="00446A2C" w:rsidRDefault="00446A2C" w:rsidP="00716708">
      <w:pPr>
        <w:pStyle w:val="ListParagraph"/>
        <w:ind w:left="360"/>
        <w:jc w:val="both"/>
        <w:rPr>
          <w:b/>
        </w:rPr>
      </w:pPr>
    </w:p>
    <w:p w14:paraId="5B2048E6" w14:textId="77777777" w:rsidR="00446A2C" w:rsidRDefault="00446A2C" w:rsidP="00716708">
      <w:pPr>
        <w:pStyle w:val="ListParagraph"/>
        <w:ind w:left="360"/>
        <w:jc w:val="both"/>
        <w:rPr>
          <w:b/>
        </w:rPr>
      </w:pPr>
    </w:p>
    <w:p w14:paraId="00998CA8" w14:textId="77777777" w:rsidR="00446A2C" w:rsidRPr="008E6B36" w:rsidRDefault="00446A2C" w:rsidP="00716708">
      <w:pPr>
        <w:pStyle w:val="ListParagraph"/>
        <w:ind w:left="360"/>
        <w:jc w:val="both"/>
        <w:rPr>
          <w:b/>
        </w:rPr>
      </w:pPr>
    </w:p>
    <w:p w14:paraId="6B931CE4" w14:textId="0D572ED2" w:rsidR="00A6199C" w:rsidRPr="00A6276D" w:rsidRDefault="00446A2C" w:rsidP="00A6276D">
      <w:pPr>
        <w:pStyle w:val="ListParagraph"/>
        <w:pBdr>
          <w:bottom w:val="single" w:sz="4" w:space="1" w:color="auto"/>
        </w:pBdr>
        <w:jc w:val="both"/>
        <w:rPr>
          <w:rStyle w:val="IntenseReference"/>
          <w:sz w:val="28"/>
          <w:szCs w:val="28"/>
        </w:rPr>
      </w:pPr>
      <w:r>
        <w:rPr>
          <w:rStyle w:val="IntenseReference"/>
          <w:sz w:val="28"/>
          <w:szCs w:val="28"/>
        </w:rPr>
        <w:t>6</w:t>
      </w:r>
      <w:r w:rsidR="00CC2CA6" w:rsidRPr="00A6276D">
        <w:rPr>
          <w:rStyle w:val="IntenseReference"/>
          <w:sz w:val="28"/>
          <w:szCs w:val="28"/>
        </w:rPr>
        <w:t xml:space="preserve">.0 </w:t>
      </w:r>
      <w:r w:rsidR="008E6B36" w:rsidRPr="00A6276D">
        <w:rPr>
          <w:rStyle w:val="IntenseReference"/>
          <w:sz w:val="28"/>
          <w:szCs w:val="28"/>
        </w:rPr>
        <w:t xml:space="preserve">Placement </w:t>
      </w:r>
      <w:r w:rsidR="00A6199C" w:rsidRPr="00A6276D">
        <w:rPr>
          <w:rStyle w:val="IntenseReference"/>
          <w:sz w:val="28"/>
          <w:szCs w:val="28"/>
        </w:rPr>
        <w:t>Curriculum</w:t>
      </w:r>
    </w:p>
    <w:p w14:paraId="59DF122F" w14:textId="77777777" w:rsidR="00446A2C" w:rsidRPr="00446A2C" w:rsidRDefault="00446A2C" w:rsidP="00446A2C">
      <w:pPr>
        <w:pStyle w:val="ListParagraph"/>
        <w:spacing w:after="0"/>
        <w:jc w:val="both"/>
        <w:rPr>
          <w:rStyle w:val="IntenseReference"/>
          <w:sz w:val="12"/>
          <w:szCs w:val="12"/>
        </w:rPr>
      </w:pPr>
    </w:p>
    <w:p w14:paraId="7BB0BA6A" w14:textId="3F9D44FA" w:rsidR="00A6276D" w:rsidRPr="00AB66AE" w:rsidRDefault="00AB66AE" w:rsidP="00446A2C">
      <w:pPr>
        <w:pStyle w:val="ListParagraph"/>
        <w:spacing w:after="0"/>
        <w:jc w:val="both"/>
        <w:rPr>
          <w:rStyle w:val="IntenseReference"/>
        </w:rPr>
      </w:pPr>
      <w:r w:rsidRPr="00AB66AE">
        <w:rPr>
          <w:rStyle w:val="IntenseReference"/>
        </w:rPr>
        <w:t>Key Stage 3 – Assessment and Development Placements</w:t>
      </w:r>
    </w:p>
    <w:p w14:paraId="4FF287D2" w14:textId="77777777" w:rsidR="00AB66AE" w:rsidRDefault="00AB66AE" w:rsidP="00446A2C">
      <w:pPr>
        <w:pStyle w:val="ListParagraph"/>
        <w:spacing w:after="0"/>
        <w:jc w:val="both"/>
      </w:pPr>
    </w:p>
    <w:p w14:paraId="45EC6653" w14:textId="34148A71" w:rsidR="00672629" w:rsidRDefault="00446A2C" w:rsidP="00446A2C">
      <w:pPr>
        <w:pStyle w:val="ListParagraph"/>
        <w:spacing w:after="0"/>
        <w:jc w:val="both"/>
      </w:pPr>
      <w:r>
        <w:rPr>
          <w:rStyle w:val="IntenseReference"/>
        </w:rPr>
        <w:t>6</w:t>
      </w:r>
      <w:r w:rsidR="00CC2CA6" w:rsidRPr="00A6276D">
        <w:rPr>
          <w:rStyle w:val="IntenseReference"/>
        </w:rPr>
        <w:t>.1</w:t>
      </w:r>
      <w:r w:rsidR="00CC2CA6">
        <w:t xml:space="preserve"> </w:t>
      </w:r>
      <w:r w:rsidR="00A87E84" w:rsidRPr="00A6199C">
        <w:t xml:space="preserve">For all </w:t>
      </w:r>
      <w:r w:rsidR="008E6B36">
        <w:t xml:space="preserve">Key Stage 3 </w:t>
      </w:r>
      <w:r w:rsidR="00A87E84" w:rsidRPr="00A6199C">
        <w:t>students</w:t>
      </w:r>
      <w:r w:rsidR="00A4494D">
        <w:t>,</w:t>
      </w:r>
      <w:r w:rsidR="00A87E84" w:rsidRPr="00A6199C">
        <w:t xml:space="preserve"> the curriculum will consist of: </w:t>
      </w:r>
    </w:p>
    <w:p w14:paraId="191E54B2" w14:textId="77777777" w:rsidR="00A6276D" w:rsidRPr="00A6199C" w:rsidRDefault="00A6276D" w:rsidP="00446A2C">
      <w:pPr>
        <w:pStyle w:val="ListParagraph"/>
        <w:spacing w:after="0"/>
        <w:jc w:val="both"/>
      </w:pPr>
    </w:p>
    <w:tbl>
      <w:tblPr>
        <w:tblStyle w:val="TableGrid"/>
        <w:tblW w:w="0" w:type="auto"/>
        <w:tblLook w:val="04A0" w:firstRow="1" w:lastRow="0" w:firstColumn="1" w:lastColumn="0" w:noHBand="0" w:noVBand="1"/>
      </w:tblPr>
      <w:tblGrid>
        <w:gridCol w:w="9242"/>
      </w:tblGrid>
      <w:tr w:rsidR="00A87E84" w14:paraId="5B4EDCD9" w14:textId="77777777" w:rsidTr="00A87E84">
        <w:tc>
          <w:tcPr>
            <w:tcW w:w="9242" w:type="dxa"/>
          </w:tcPr>
          <w:p w14:paraId="3BA402A3" w14:textId="77777777" w:rsidR="00A87E84" w:rsidRPr="00A87E84" w:rsidRDefault="00A87E84" w:rsidP="00A87E84">
            <w:pPr>
              <w:jc w:val="both"/>
              <w:rPr>
                <w:b/>
              </w:rPr>
            </w:pPr>
            <w:r w:rsidRPr="00A87E84">
              <w:rPr>
                <w:b/>
              </w:rPr>
              <w:t xml:space="preserve">Development of Social Interaction Skills and Emotional Resilience: </w:t>
            </w:r>
          </w:p>
          <w:p w14:paraId="1E05F61E" w14:textId="77777777" w:rsidR="00A87E84" w:rsidRDefault="00A87E84" w:rsidP="00A87E84">
            <w:pPr>
              <w:jc w:val="both"/>
            </w:pPr>
            <w:r>
              <w:t xml:space="preserve">This will consist of two strands: </w:t>
            </w:r>
          </w:p>
          <w:p w14:paraId="65BF9AA3" w14:textId="77777777" w:rsidR="00A87E84" w:rsidRDefault="00A87E84" w:rsidP="00A87E84">
            <w:pPr>
              <w:pStyle w:val="ListParagraph"/>
              <w:numPr>
                <w:ilvl w:val="0"/>
                <w:numId w:val="5"/>
              </w:numPr>
              <w:jc w:val="both"/>
            </w:pPr>
            <w:r>
              <w:t>Bespoke 1:1 work focussing on specific needs based developmental areas and related to individual targets.</w:t>
            </w:r>
          </w:p>
          <w:p w14:paraId="029C52D5" w14:textId="77777777" w:rsidR="00A87E84" w:rsidRDefault="00A87E84" w:rsidP="00672629">
            <w:pPr>
              <w:pStyle w:val="ListParagraph"/>
              <w:numPr>
                <w:ilvl w:val="0"/>
                <w:numId w:val="5"/>
              </w:numPr>
              <w:jc w:val="both"/>
            </w:pPr>
            <w:r>
              <w:t>Small group work based on generalised areas of development and interaction</w:t>
            </w:r>
            <w:r w:rsidR="004F7B5B">
              <w:t xml:space="preserve"> including:</w:t>
            </w:r>
          </w:p>
          <w:p w14:paraId="42227345" w14:textId="77777777" w:rsidR="004F7B5B" w:rsidRDefault="004F7B5B" w:rsidP="004F7B5B">
            <w:pPr>
              <w:pStyle w:val="ListParagraph"/>
              <w:numPr>
                <w:ilvl w:val="1"/>
                <w:numId w:val="5"/>
              </w:numPr>
              <w:jc w:val="both"/>
            </w:pPr>
            <w:r>
              <w:t>Self-regulation</w:t>
            </w:r>
          </w:p>
          <w:p w14:paraId="3EACF942" w14:textId="77777777" w:rsidR="004F7B5B" w:rsidRDefault="004F7B5B" w:rsidP="004F7B5B">
            <w:pPr>
              <w:pStyle w:val="ListParagraph"/>
              <w:numPr>
                <w:ilvl w:val="1"/>
                <w:numId w:val="5"/>
              </w:numPr>
              <w:jc w:val="both"/>
            </w:pPr>
            <w:r>
              <w:t>Self-awareness</w:t>
            </w:r>
          </w:p>
          <w:p w14:paraId="0CE325A2" w14:textId="77777777" w:rsidR="004F7B5B" w:rsidRDefault="004F7B5B" w:rsidP="004F7B5B">
            <w:pPr>
              <w:pStyle w:val="ListParagraph"/>
              <w:numPr>
                <w:ilvl w:val="1"/>
                <w:numId w:val="5"/>
              </w:numPr>
              <w:jc w:val="both"/>
            </w:pPr>
            <w:r>
              <w:t>Empathy</w:t>
            </w:r>
          </w:p>
          <w:p w14:paraId="0127645D" w14:textId="77777777" w:rsidR="004F7B5B" w:rsidRDefault="004F7B5B" w:rsidP="004F7B5B">
            <w:pPr>
              <w:pStyle w:val="ListParagraph"/>
              <w:numPr>
                <w:ilvl w:val="1"/>
                <w:numId w:val="5"/>
              </w:numPr>
              <w:jc w:val="both"/>
            </w:pPr>
            <w:r>
              <w:t>Social Skills</w:t>
            </w:r>
          </w:p>
          <w:p w14:paraId="5F41F337" w14:textId="77777777" w:rsidR="004F7B5B" w:rsidRDefault="004F7B5B" w:rsidP="004F7B5B">
            <w:pPr>
              <w:pStyle w:val="ListParagraph"/>
              <w:numPr>
                <w:ilvl w:val="1"/>
                <w:numId w:val="5"/>
              </w:numPr>
              <w:jc w:val="both"/>
            </w:pPr>
            <w:r>
              <w:t>Motivation</w:t>
            </w:r>
          </w:p>
          <w:p w14:paraId="001C5E00" w14:textId="77777777" w:rsidR="004F7B5B" w:rsidRDefault="004F7B5B" w:rsidP="004F7B5B">
            <w:pPr>
              <w:jc w:val="both"/>
            </w:pPr>
            <w:r>
              <w:t xml:space="preserve">The above areas will </w:t>
            </w:r>
            <w:r w:rsidR="00581B23">
              <w:t xml:space="preserve">be </w:t>
            </w:r>
            <w:r>
              <w:t>assessed on commencement of the Placement and at the end of the Placement.</w:t>
            </w:r>
          </w:p>
        </w:tc>
      </w:tr>
      <w:tr w:rsidR="00A87E84" w14:paraId="208EF7A8" w14:textId="77777777" w:rsidTr="00A87E84">
        <w:tc>
          <w:tcPr>
            <w:tcW w:w="9242" w:type="dxa"/>
          </w:tcPr>
          <w:p w14:paraId="7B7B492C" w14:textId="77777777" w:rsidR="00A87E84" w:rsidRPr="00A87E84" w:rsidRDefault="00A87E84" w:rsidP="00A87E84">
            <w:pPr>
              <w:jc w:val="both"/>
              <w:rPr>
                <w:b/>
              </w:rPr>
            </w:pPr>
            <w:r w:rsidRPr="00A87E84">
              <w:rPr>
                <w:b/>
              </w:rPr>
              <w:t>Literacy and Numeracy – Reading and Number</w:t>
            </w:r>
          </w:p>
          <w:p w14:paraId="43B30B21" w14:textId="77777777" w:rsidR="00A87E84" w:rsidRDefault="00A87E84" w:rsidP="00672629">
            <w:pPr>
              <w:jc w:val="both"/>
            </w:pPr>
            <w:r>
              <w:t xml:space="preserve">The students will have a core offer of literacy development. </w:t>
            </w:r>
            <w:r w:rsidR="00A4494D">
              <w:t>A specific</w:t>
            </w:r>
            <w:r>
              <w:t xml:space="preserve"> priority within this will be maintenance and development of reading and the skills </w:t>
            </w:r>
            <w:r w:rsidR="00A4494D">
              <w:t>which support</w:t>
            </w:r>
            <w:r>
              <w:t xml:space="preserve"> this.</w:t>
            </w:r>
          </w:p>
          <w:p w14:paraId="46BECB6D" w14:textId="77777777" w:rsidR="00A87E84" w:rsidRDefault="00A87E84" w:rsidP="00672629">
            <w:pPr>
              <w:jc w:val="both"/>
            </w:pPr>
            <w:r>
              <w:t>Numeracy development will h</w:t>
            </w:r>
            <w:r w:rsidR="00A4494D">
              <w:t>ave a core focus of developing n</w:t>
            </w:r>
            <w:r>
              <w:t>umber work, in order that wider mathematical skills can be successfully entered into on return to their referring school or on transition to their next placement.</w:t>
            </w:r>
          </w:p>
        </w:tc>
      </w:tr>
      <w:tr w:rsidR="00A87E84" w14:paraId="420DF821" w14:textId="77777777" w:rsidTr="00A87E84">
        <w:tc>
          <w:tcPr>
            <w:tcW w:w="9242" w:type="dxa"/>
          </w:tcPr>
          <w:p w14:paraId="27BFA074" w14:textId="77777777" w:rsidR="004F7B5B" w:rsidRDefault="004F7B5B" w:rsidP="004F7B5B">
            <w:pPr>
              <w:jc w:val="both"/>
            </w:pPr>
            <w:r w:rsidRPr="004F7B5B">
              <w:rPr>
                <w:b/>
              </w:rPr>
              <w:t>Citizenship</w:t>
            </w:r>
            <w:r>
              <w:t xml:space="preserve"> – Cross Curricular</w:t>
            </w:r>
          </w:p>
          <w:p w14:paraId="7D7B535C" w14:textId="77777777" w:rsidR="00A87E84" w:rsidRDefault="004F7B5B" w:rsidP="00672629">
            <w:pPr>
              <w:jc w:val="both"/>
            </w:pPr>
            <w:r>
              <w:t>This will include Rights and Responsibilities</w:t>
            </w:r>
          </w:p>
          <w:p w14:paraId="7F39ECB9" w14:textId="77777777" w:rsidR="004F7B5B" w:rsidRDefault="004F7B5B" w:rsidP="00672629">
            <w:pPr>
              <w:jc w:val="both"/>
            </w:pPr>
            <w:r>
              <w:t>The process of democracy</w:t>
            </w:r>
          </w:p>
          <w:p w14:paraId="6C3B8298" w14:textId="77777777" w:rsidR="004F7B5B" w:rsidRDefault="004F7B5B" w:rsidP="00672629">
            <w:pPr>
              <w:jc w:val="both"/>
            </w:pPr>
            <w:r>
              <w:t>The key [British] values of our society</w:t>
            </w:r>
          </w:p>
        </w:tc>
      </w:tr>
      <w:tr w:rsidR="00A87E84" w14:paraId="22E33376" w14:textId="77777777" w:rsidTr="00A87E84">
        <w:tc>
          <w:tcPr>
            <w:tcW w:w="9242" w:type="dxa"/>
          </w:tcPr>
          <w:p w14:paraId="2CF4EE05" w14:textId="77777777" w:rsidR="00123D02" w:rsidRPr="00E149C0" w:rsidRDefault="00123D02" w:rsidP="00123D02">
            <w:pPr>
              <w:jc w:val="both"/>
              <w:rPr>
                <w:b/>
              </w:rPr>
            </w:pPr>
            <w:r w:rsidRPr="00E149C0">
              <w:rPr>
                <w:b/>
              </w:rPr>
              <w:t>PE – Cross Curricular</w:t>
            </w:r>
          </w:p>
          <w:p w14:paraId="4B5BFC19" w14:textId="77777777" w:rsidR="00A87E84" w:rsidRDefault="00123D02" w:rsidP="00672629">
            <w:pPr>
              <w:jc w:val="both"/>
            </w:pPr>
            <w:r>
              <w:t xml:space="preserve">This will be done on a </w:t>
            </w:r>
            <w:r w:rsidR="00581B23">
              <w:t>yearly cycle, with</w:t>
            </w:r>
            <w:r w:rsidR="00E149C0">
              <w:t xml:space="preserve"> half-term</w:t>
            </w:r>
            <w:r w:rsidR="00581B23">
              <w:t>ly</w:t>
            </w:r>
            <w:r w:rsidR="00E149C0">
              <w:t xml:space="preserve"> themes</w:t>
            </w:r>
            <w:r w:rsidR="00581B23">
              <w:t>,</w:t>
            </w:r>
            <w:r w:rsidR="00E149C0">
              <w:t xml:space="preserve"> in order that students who have extended periods in the school do not repeat work, and that subsequent work can demonstrate continuity and progression.</w:t>
            </w:r>
            <w:r>
              <w:t xml:space="preserve"> </w:t>
            </w:r>
          </w:p>
        </w:tc>
      </w:tr>
      <w:tr w:rsidR="00A87E84" w14:paraId="77CE1B8B" w14:textId="77777777" w:rsidTr="00A87E84">
        <w:tc>
          <w:tcPr>
            <w:tcW w:w="9242" w:type="dxa"/>
          </w:tcPr>
          <w:p w14:paraId="0139EA52" w14:textId="77777777" w:rsidR="00123D02" w:rsidRPr="00E149C0" w:rsidRDefault="00123D02" w:rsidP="00123D02">
            <w:pPr>
              <w:jc w:val="both"/>
              <w:rPr>
                <w:b/>
              </w:rPr>
            </w:pPr>
            <w:r w:rsidRPr="00E149C0">
              <w:rPr>
                <w:b/>
              </w:rPr>
              <w:t>Expressive and Creative – Cross Curricular</w:t>
            </w:r>
          </w:p>
          <w:p w14:paraId="25DF04F6" w14:textId="77777777" w:rsidR="00A87E84" w:rsidRDefault="00E149C0" w:rsidP="00672629">
            <w:pPr>
              <w:jc w:val="both"/>
            </w:pPr>
            <w:r>
              <w:t>This will be done on a yearly cycle</w:t>
            </w:r>
            <w:r w:rsidR="00581B23">
              <w:t>, with</w:t>
            </w:r>
            <w:r>
              <w:t xml:space="preserve"> half-term</w:t>
            </w:r>
            <w:r w:rsidR="00581B23">
              <w:t>ly</w:t>
            </w:r>
            <w:r>
              <w:t xml:space="preserve"> themes</w:t>
            </w:r>
            <w:r w:rsidR="00581B23">
              <w:t>,</w:t>
            </w:r>
            <w:r>
              <w:t xml:space="preserve"> in order that students who have extended periods in the school do not repeat work, and that subsequent work can demonstrate continuity and progression.</w:t>
            </w:r>
          </w:p>
        </w:tc>
      </w:tr>
      <w:tr w:rsidR="00A87E84" w14:paraId="4593CF48" w14:textId="77777777" w:rsidTr="00A87E84">
        <w:tc>
          <w:tcPr>
            <w:tcW w:w="9242" w:type="dxa"/>
          </w:tcPr>
          <w:p w14:paraId="3903A875" w14:textId="77777777" w:rsidR="00A87E84" w:rsidRPr="00D81B65" w:rsidRDefault="00123D02" w:rsidP="00672629">
            <w:pPr>
              <w:jc w:val="both"/>
              <w:rPr>
                <w:b/>
              </w:rPr>
            </w:pPr>
            <w:r w:rsidRPr="00D81B65">
              <w:rPr>
                <w:b/>
              </w:rPr>
              <w:t>Science – Cross Curricular</w:t>
            </w:r>
          </w:p>
          <w:p w14:paraId="5C626399" w14:textId="77777777" w:rsidR="00123D02" w:rsidRPr="00D81B65" w:rsidRDefault="00E149C0" w:rsidP="00581B23">
            <w:pPr>
              <w:jc w:val="both"/>
            </w:pPr>
            <w:r w:rsidRPr="00D81B65">
              <w:t>This will be done on a yearly cycle</w:t>
            </w:r>
            <w:r w:rsidR="00581B23" w:rsidRPr="00D81B65">
              <w:t>,</w:t>
            </w:r>
            <w:r w:rsidRPr="00D81B65">
              <w:t xml:space="preserve"> </w:t>
            </w:r>
            <w:r w:rsidR="00581B23" w:rsidRPr="00D81B65">
              <w:t xml:space="preserve">with half-termly </w:t>
            </w:r>
            <w:r w:rsidRPr="00D81B65">
              <w:t>themes</w:t>
            </w:r>
            <w:r w:rsidR="00581B23" w:rsidRPr="00D81B65">
              <w:t>,</w:t>
            </w:r>
            <w:r w:rsidRPr="00D81B65">
              <w:t xml:space="preserve"> in order that students who have extended periods in the school do not repeat work, and that subsequent work can demonstrate continuity and progression.</w:t>
            </w:r>
          </w:p>
        </w:tc>
      </w:tr>
      <w:tr w:rsidR="00D81B65" w:rsidRPr="00D81B65" w14:paraId="159B6CD8" w14:textId="77777777" w:rsidTr="00A87E84">
        <w:tc>
          <w:tcPr>
            <w:tcW w:w="9242" w:type="dxa"/>
          </w:tcPr>
          <w:p w14:paraId="0C618E44" w14:textId="382B6286" w:rsidR="00D81B65" w:rsidRPr="00D81B65" w:rsidRDefault="00D81B65" w:rsidP="00672629">
            <w:pPr>
              <w:jc w:val="both"/>
            </w:pPr>
            <w:r w:rsidRPr="00794FF5">
              <w:rPr>
                <w:b/>
              </w:rPr>
              <w:t>Careers Guidance</w:t>
            </w:r>
            <w:r w:rsidRPr="00794FF5">
              <w:t xml:space="preserve"> – all students will receive broad guidance for preparation for entering post 16 pathways into employment, education or training.</w:t>
            </w:r>
          </w:p>
        </w:tc>
      </w:tr>
    </w:tbl>
    <w:p w14:paraId="5283C9CF" w14:textId="77777777" w:rsidR="00A130F1" w:rsidRDefault="00A130F1" w:rsidP="00672629">
      <w:pPr>
        <w:jc w:val="both"/>
        <w:rPr>
          <w:b/>
        </w:rPr>
      </w:pPr>
    </w:p>
    <w:p w14:paraId="7C2526DF" w14:textId="77777777" w:rsidR="00446A2C" w:rsidRDefault="00446A2C" w:rsidP="00F415D9">
      <w:pPr>
        <w:jc w:val="both"/>
        <w:rPr>
          <w:rStyle w:val="IntenseReference"/>
        </w:rPr>
      </w:pPr>
    </w:p>
    <w:p w14:paraId="3851322C" w14:textId="77777777" w:rsidR="00446A2C" w:rsidRDefault="00446A2C" w:rsidP="00F415D9">
      <w:pPr>
        <w:jc w:val="both"/>
        <w:rPr>
          <w:rStyle w:val="IntenseReference"/>
        </w:rPr>
      </w:pPr>
    </w:p>
    <w:p w14:paraId="1DFE90E3" w14:textId="77777777" w:rsidR="00446A2C" w:rsidRDefault="00446A2C" w:rsidP="00F415D9">
      <w:pPr>
        <w:jc w:val="both"/>
        <w:rPr>
          <w:rStyle w:val="IntenseReference"/>
        </w:rPr>
      </w:pPr>
    </w:p>
    <w:p w14:paraId="4A091235" w14:textId="77777777" w:rsidR="00446A2C" w:rsidRDefault="00446A2C" w:rsidP="00F415D9">
      <w:pPr>
        <w:jc w:val="both"/>
        <w:rPr>
          <w:rStyle w:val="IntenseReference"/>
        </w:rPr>
      </w:pPr>
    </w:p>
    <w:p w14:paraId="5167772B" w14:textId="16209C9E" w:rsidR="00F415D9" w:rsidRDefault="00446A2C" w:rsidP="00446A2C">
      <w:pPr>
        <w:spacing w:after="0"/>
      </w:pPr>
      <w:r>
        <w:rPr>
          <w:rStyle w:val="IntenseReference"/>
        </w:rPr>
        <w:t>6</w:t>
      </w:r>
      <w:r w:rsidR="00F415D9" w:rsidRPr="00A6276D">
        <w:rPr>
          <w:rStyle w:val="IntenseReference"/>
        </w:rPr>
        <w:t>.2</w:t>
      </w:r>
      <w:r w:rsidR="00F415D9">
        <w:t xml:space="preserve"> </w:t>
      </w:r>
      <w:r w:rsidR="00F415D9" w:rsidRPr="00A130F1">
        <w:t>Aspects of the above curriculum will be assessed</w:t>
      </w:r>
      <w:r w:rsidR="00F415D9">
        <w:t>. These will focus on: the specific reasons a student has been referred to the provision; the progress made in these areas and the identification of specific need, in order that the next provision/school will have a functional depth of information with which to work. The aspects that will be assessed are:</w:t>
      </w:r>
    </w:p>
    <w:p w14:paraId="0953839E" w14:textId="26E9344C" w:rsidR="00F415D9" w:rsidRDefault="00F415D9" w:rsidP="00446A2C">
      <w:pPr>
        <w:pStyle w:val="ListParagraph"/>
        <w:numPr>
          <w:ilvl w:val="0"/>
          <w:numId w:val="8"/>
        </w:numPr>
        <w:spacing w:after="0"/>
      </w:pPr>
      <w:r>
        <w:t>Social and Emotional Development</w:t>
      </w:r>
      <w:r w:rsidR="003F4421">
        <w:t xml:space="preserve"> (either)</w:t>
      </w:r>
      <w:r>
        <w:t>:</w:t>
      </w:r>
    </w:p>
    <w:p w14:paraId="63ED0A74" w14:textId="77777777" w:rsidR="00F415D9" w:rsidRDefault="00F415D9" w:rsidP="00446A2C">
      <w:pPr>
        <w:pStyle w:val="ListParagraph"/>
        <w:numPr>
          <w:ilvl w:val="1"/>
          <w:numId w:val="8"/>
        </w:numPr>
        <w:spacing w:after="0"/>
      </w:pPr>
      <w:r>
        <w:t>Southampton Emotional Literacy</w:t>
      </w:r>
    </w:p>
    <w:p w14:paraId="17B6FDFA" w14:textId="0C3F3B14" w:rsidR="00F415D9" w:rsidRDefault="00F415D9" w:rsidP="00446A2C">
      <w:pPr>
        <w:pStyle w:val="ListParagraph"/>
        <w:numPr>
          <w:ilvl w:val="1"/>
          <w:numId w:val="8"/>
        </w:numPr>
        <w:spacing w:after="0"/>
      </w:pPr>
      <w:r>
        <w:t>Boxall</w:t>
      </w:r>
      <w:r w:rsidR="003F4421">
        <w:t xml:space="preserve"> Profile</w:t>
      </w:r>
    </w:p>
    <w:p w14:paraId="5B880546" w14:textId="70CA3046" w:rsidR="003F4421" w:rsidRDefault="003F4421" w:rsidP="00446A2C">
      <w:pPr>
        <w:pStyle w:val="ListParagraph"/>
        <w:numPr>
          <w:ilvl w:val="1"/>
          <w:numId w:val="8"/>
        </w:numPr>
        <w:spacing w:after="0"/>
      </w:pPr>
      <w:r>
        <w:t>PIVATs</w:t>
      </w:r>
    </w:p>
    <w:p w14:paraId="623A20A2" w14:textId="77777777" w:rsidR="00F415D9" w:rsidRDefault="00F415D9" w:rsidP="00446A2C">
      <w:pPr>
        <w:pStyle w:val="ListParagraph"/>
        <w:numPr>
          <w:ilvl w:val="0"/>
          <w:numId w:val="8"/>
        </w:numPr>
        <w:spacing w:after="0"/>
      </w:pPr>
      <w:r>
        <w:t>Literacy and Numeracy</w:t>
      </w:r>
    </w:p>
    <w:p w14:paraId="6B02C542" w14:textId="77777777" w:rsidR="00F415D9" w:rsidRDefault="00F415D9" w:rsidP="00446A2C">
      <w:pPr>
        <w:pStyle w:val="ListParagraph"/>
        <w:numPr>
          <w:ilvl w:val="1"/>
          <w:numId w:val="8"/>
        </w:numPr>
        <w:spacing w:after="0"/>
      </w:pPr>
      <w:r>
        <w:t>Reading age</w:t>
      </w:r>
    </w:p>
    <w:p w14:paraId="17AAEE9C" w14:textId="13908FD8" w:rsidR="003F4421" w:rsidRDefault="003F4421" w:rsidP="00446A2C">
      <w:pPr>
        <w:pStyle w:val="ListParagraph"/>
        <w:numPr>
          <w:ilvl w:val="1"/>
          <w:numId w:val="8"/>
        </w:numPr>
        <w:spacing w:after="0"/>
      </w:pPr>
      <w:r>
        <w:t>Spelling age</w:t>
      </w:r>
    </w:p>
    <w:p w14:paraId="64567015" w14:textId="77777777" w:rsidR="00F415D9" w:rsidRDefault="00F415D9" w:rsidP="00446A2C">
      <w:pPr>
        <w:pStyle w:val="ListParagraph"/>
        <w:numPr>
          <w:ilvl w:val="1"/>
          <w:numId w:val="8"/>
        </w:numPr>
        <w:spacing w:after="0"/>
      </w:pPr>
      <w:r>
        <w:t>National Curriculum Attainment Levels</w:t>
      </w:r>
    </w:p>
    <w:p w14:paraId="6316C040" w14:textId="77777777" w:rsidR="00F415D9" w:rsidRDefault="00F415D9" w:rsidP="00446A2C">
      <w:pPr>
        <w:pStyle w:val="ListParagraph"/>
        <w:numPr>
          <w:ilvl w:val="0"/>
          <w:numId w:val="8"/>
        </w:numPr>
        <w:spacing w:after="0"/>
      </w:pPr>
      <w:r>
        <w:t>Attendance and exclusion</w:t>
      </w:r>
    </w:p>
    <w:p w14:paraId="7ADA434B" w14:textId="77777777" w:rsidR="00F415D9" w:rsidRDefault="00F415D9" w:rsidP="00446A2C">
      <w:pPr>
        <w:pStyle w:val="ListParagraph"/>
        <w:numPr>
          <w:ilvl w:val="1"/>
          <w:numId w:val="8"/>
        </w:numPr>
        <w:spacing w:after="0"/>
      </w:pPr>
      <w:r>
        <w:t>By percentage of sessions offered, including authorised and unauthorised absence</w:t>
      </w:r>
    </w:p>
    <w:p w14:paraId="2254919A" w14:textId="77777777" w:rsidR="00F415D9" w:rsidRDefault="00F415D9" w:rsidP="00446A2C">
      <w:pPr>
        <w:pStyle w:val="ListParagraph"/>
        <w:numPr>
          <w:ilvl w:val="0"/>
          <w:numId w:val="8"/>
        </w:numPr>
        <w:spacing w:after="0"/>
      </w:pPr>
      <w:r>
        <w:t>Presenting behaviour</w:t>
      </w:r>
    </w:p>
    <w:p w14:paraId="21629671" w14:textId="77777777" w:rsidR="00F415D9" w:rsidRDefault="00F415D9" w:rsidP="00446A2C">
      <w:pPr>
        <w:pStyle w:val="ListParagraph"/>
        <w:numPr>
          <w:ilvl w:val="1"/>
          <w:numId w:val="8"/>
        </w:numPr>
        <w:spacing w:after="0"/>
      </w:pPr>
      <w:r>
        <w:t>School Points System</w:t>
      </w:r>
    </w:p>
    <w:p w14:paraId="01FFE7AD" w14:textId="1DB7797E" w:rsidR="00F415D9" w:rsidRDefault="00F415D9" w:rsidP="00446A2C">
      <w:pPr>
        <w:pStyle w:val="ListParagraph"/>
        <w:numPr>
          <w:ilvl w:val="1"/>
          <w:numId w:val="8"/>
        </w:numPr>
        <w:spacing w:after="0"/>
      </w:pPr>
      <w:r>
        <w:t>School quantification of ‘Presenting’ behaviour</w:t>
      </w:r>
    </w:p>
    <w:p w14:paraId="22BCA7C6" w14:textId="77777777" w:rsidR="002B251D" w:rsidRDefault="002B251D" w:rsidP="00446A2C">
      <w:pPr>
        <w:pStyle w:val="ListParagraph"/>
        <w:spacing w:after="0"/>
        <w:ind w:left="1080"/>
        <w:rPr>
          <w:rStyle w:val="IntenseReference"/>
          <w:b w:val="0"/>
          <w:bCs w:val="0"/>
          <w:smallCaps w:val="0"/>
          <w:color w:val="auto"/>
          <w:spacing w:val="0"/>
        </w:rPr>
      </w:pPr>
    </w:p>
    <w:p w14:paraId="24E1DD12" w14:textId="5AF202AD" w:rsidR="00A6276D" w:rsidRDefault="00AB66AE" w:rsidP="00446A2C">
      <w:pPr>
        <w:spacing w:after="0"/>
        <w:jc w:val="both"/>
        <w:rPr>
          <w:rStyle w:val="IntenseReference"/>
        </w:rPr>
      </w:pPr>
      <w:r>
        <w:rPr>
          <w:rStyle w:val="IntenseReference"/>
        </w:rPr>
        <w:t>Key Stage 4 – Alternative Provision Placements</w:t>
      </w:r>
    </w:p>
    <w:p w14:paraId="5B556C9F" w14:textId="590C4881" w:rsidR="00401060" w:rsidRDefault="00446A2C" w:rsidP="00446A2C">
      <w:pPr>
        <w:spacing w:after="0"/>
        <w:jc w:val="both"/>
      </w:pPr>
      <w:r w:rsidRPr="00446A2C">
        <w:rPr>
          <w:rStyle w:val="IntenseReference"/>
        </w:rPr>
        <w:t>6.3</w:t>
      </w:r>
      <w:r>
        <w:t xml:space="preserve"> </w:t>
      </w:r>
      <w:r w:rsidR="00401060">
        <w:t>Students taking an educational day delivered directly from The Bridge School will be offered a curriculum that includes</w:t>
      </w:r>
      <w:r w:rsidR="00473894">
        <w:t>:</w:t>
      </w:r>
    </w:p>
    <w:p w14:paraId="3DF675FA" w14:textId="468363FC" w:rsidR="00473894" w:rsidRDefault="00473894" w:rsidP="00446A2C">
      <w:pPr>
        <w:pStyle w:val="ListParagraph"/>
        <w:numPr>
          <w:ilvl w:val="0"/>
          <w:numId w:val="14"/>
        </w:numPr>
        <w:spacing w:after="0"/>
        <w:jc w:val="both"/>
      </w:pPr>
      <w:r>
        <w:t>Core subjects: English, Maths, Science, ICT.</w:t>
      </w:r>
    </w:p>
    <w:p w14:paraId="399F9942" w14:textId="096B0880" w:rsidR="00473894" w:rsidRDefault="00473894" w:rsidP="00446A2C">
      <w:pPr>
        <w:pStyle w:val="ListParagraph"/>
        <w:numPr>
          <w:ilvl w:val="0"/>
          <w:numId w:val="14"/>
        </w:numPr>
        <w:spacing w:after="0"/>
        <w:jc w:val="both"/>
      </w:pPr>
      <w:r>
        <w:t>PSHE and Citizenship</w:t>
      </w:r>
    </w:p>
    <w:p w14:paraId="3AC7433B" w14:textId="6A31D6B6" w:rsidR="00473894" w:rsidRDefault="00473894" w:rsidP="00446A2C">
      <w:pPr>
        <w:pStyle w:val="ListParagraph"/>
        <w:numPr>
          <w:ilvl w:val="0"/>
          <w:numId w:val="14"/>
        </w:numPr>
        <w:spacing w:after="0"/>
        <w:jc w:val="both"/>
      </w:pPr>
      <w:r>
        <w:t>Careers Guidance</w:t>
      </w:r>
    </w:p>
    <w:p w14:paraId="1FEC8D90" w14:textId="15015C6D" w:rsidR="00473894" w:rsidRDefault="00446A2C" w:rsidP="00446A2C">
      <w:pPr>
        <w:spacing w:after="0"/>
        <w:jc w:val="both"/>
      </w:pPr>
      <w:r w:rsidRPr="00446A2C">
        <w:rPr>
          <w:rStyle w:val="IntenseReference"/>
        </w:rPr>
        <w:t>6.4</w:t>
      </w:r>
      <w:r>
        <w:t xml:space="preserve"> </w:t>
      </w:r>
      <w:r w:rsidR="00473894">
        <w:t xml:space="preserve">Students accessing provision off-site (not in The Bridge School building) will be offered a curriculum that includes: </w:t>
      </w:r>
    </w:p>
    <w:p w14:paraId="17FE7B78" w14:textId="08457D63" w:rsidR="00473894" w:rsidRDefault="00473894" w:rsidP="00446A2C">
      <w:pPr>
        <w:pStyle w:val="ListParagraph"/>
        <w:numPr>
          <w:ilvl w:val="0"/>
          <w:numId w:val="15"/>
        </w:numPr>
        <w:spacing w:after="0"/>
        <w:jc w:val="both"/>
      </w:pPr>
      <w:r>
        <w:t>Functional Skills or GCSE  English and Maths</w:t>
      </w:r>
    </w:p>
    <w:p w14:paraId="7760DB81" w14:textId="177DDF8C" w:rsidR="00473894" w:rsidRDefault="00473894" w:rsidP="00446A2C">
      <w:pPr>
        <w:pStyle w:val="ListParagraph"/>
        <w:numPr>
          <w:ilvl w:val="0"/>
          <w:numId w:val="15"/>
        </w:numPr>
        <w:spacing w:after="0"/>
        <w:jc w:val="both"/>
      </w:pPr>
      <w:r>
        <w:t>A range of vocational training programs</w:t>
      </w:r>
    </w:p>
    <w:p w14:paraId="6CE7E660" w14:textId="52F5BC46" w:rsidR="00473894" w:rsidRDefault="00473894" w:rsidP="00446A2C">
      <w:pPr>
        <w:pStyle w:val="ListParagraph"/>
        <w:numPr>
          <w:ilvl w:val="0"/>
          <w:numId w:val="15"/>
        </w:numPr>
        <w:spacing w:after="0"/>
        <w:jc w:val="both"/>
      </w:pPr>
      <w:r>
        <w:t>Careers Guidance</w:t>
      </w:r>
    </w:p>
    <w:p w14:paraId="7304BDA3" w14:textId="77777777" w:rsidR="00446A2C" w:rsidRDefault="00446A2C" w:rsidP="00446A2C">
      <w:pPr>
        <w:spacing w:after="0"/>
        <w:jc w:val="both"/>
      </w:pPr>
    </w:p>
    <w:p w14:paraId="23079A30" w14:textId="70437D8A" w:rsidR="00473894" w:rsidRDefault="00446A2C" w:rsidP="00446A2C">
      <w:pPr>
        <w:spacing w:after="0"/>
        <w:jc w:val="both"/>
      </w:pPr>
      <w:r w:rsidRPr="00446A2C">
        <w:rPr>
          <w:rStyle w:val="IntenseReference"/>
        </w:rPr>
        <w:t>6.5</w:t>
      </w:r>
      <w:r>
        <w:t xml:space="preserve"> </w:t>
      </w:r>
      <w:r w:rsidR="00473894">
        <w:t xml:space="preserve">A full and current list of Alternative Providers used by The Bridge School, and the accreditations they provide, can be found on the school website at </w:t>
      </w:r>
      <w:hyperlink r:id="rId11" w:history="1">
        <w:r w:rsidR="00473894" w:rsidRPr="00D554A5">
          <w:rPr>
            <w:rStyle w:val="Hyperlink"/>
          </w:rPr>
          <w:t>www.</w:t>
        </w:r>
        <w:r w:rsidR="00473894" w:rsidRPr="00D554A5">
          <w:rPr>
            <w:rStyle w:val="Hyperlink"/>
            <w:rFonts w:cs="Arial"/>
          </w:rPr>
          <w:t>the</w:t>
        </w:r>
        <w:r w:rsidR="00473894" w:rsidRPr="00D554A5">
          <w:rPr>
            <w:rStyle w:val="Hyperlink"/>
            <w:rFonts w:cs="Arial"/>
            <w:bCs/>
          </w:rPr>
          <w:t>bridge</w:t>
        </w:r>
        <w:r w:rsidR="00473894" w:rsidRPr="00D554A5">
          <w:rPr>
            <w:rStyle w:val="Hyperlink"/>
            <w:rFonts w:cs="Arial"/>
          </w:rPr>
          <w:t>.halton.sch.uk</w:t>
        </w:r>
      </w:hyperlink>
      <w:r w:rsidR="00473894">
        <w:rPr>
          <w:rStyle w:val="HTMLCite"/>
          <w:rFonts w:cs="Arial"/>
          <w:i w:val="0"/>
        </w:rPr>
        <w:t xml:space="preserve">  </w:t>
      </w:r>
      <w:r w:rsidR="00473894" w:rsidRPr="00473894">
        <w:t xml:space="preserve"> </w:t>
      </w:r>
    </w:p>
    <w:p w14:paraId="5E0F88D6" w14:textId="77777777" w:rsidR="00446A2C" w:rsidRDefault="00446A2C" w:rsidP="00446A2C">
      <w:pPr>
        <w:spacing w:after="0"/>
        <w:jc w:val="both"/>
        <w:rPr>
          <w:rStyle w:val="IntenseReference"/>
        </w:rPr>
      </w:pPr>
    </w:p>
    <w:p w14:paraId="7734EFAB" w14:textId="77777777" w:rsidR="00401060" w:rsidRPr="00473894" w:rsidRDefault="00F415D9" w:rsidP="00446A2C">
      <w:pPr>
        <w:spacing w:after="0"/>
        <w:jc w:val="both"/>
        <w:rPr>
          <w:rStyle w:val="IntenseReference"/>
        </w:rPr>
      </w:pPr>
      <w:r w:rsidRPr="00473894">
        <w:rPr>
          <w:rStyle w:val="IntenseReference"/>
        </w:rPr>
        <w:t>Tracking of Progress:</w:t>
      </w:r>
      <w:r w:rsidR="00401060" w:rsidRPr="00473894">
        <w:rPr>
          <w:rStyle w:val="IntenseReference"/>
        </w:rPr>
        <w:t xml:space="preserve"> </w:t>
      </w:r>
    </w:p>
    <w:p w14:paraId="5EE58BD9" w14:textId="77777777" w:rsidR="00B34EC7" w:rsidRDefault="00B34EC7" w:rsidP="00446A2C">
      <w:pPr>
        <w:spacing w:after="0"/>
        <w:jc w:val="both"/>
        <w:rPr>
          <w:rStyle w:val="IntenseReference"/>
        </w:rPr>
      </w:pPr>
    </w:p>
    <w:p w14:paraId="2B4E555F" w14:textId="6833FCF5" w:rsidR="00335474" w:rsidRPr="00F415D9" w:rsidRDefault="00446A2C" w:rsidP="00446A2C">
      <w:pPr>
        <w:spacing w:after="0"/>
        <w:jc w:val="both"/>
        <w:rPr>
          <w:rStyle w:val="IntenseReference"/>
          <w:b w:val="0"/>
          <w:bCs w:val="0"/>
          <w:smallCaps w:val="0"/>
          <w:color w:val="auto"/>
          <w:spacing w:val="0"/>
        </w:rPr>
      </w:pPr>
      <w:r w:rsidRPr="00446A2C">
        <w:rPr>
          <w:rStyle w:val="IntenseReference"/>
        </w:rPr>
        <w:t>6.6</w:t>
      </w:r>
      <w:r>
        <w:t xml:space="preserve"> </w:t>
      </w:r>
      <w:r w:rsidR="00F415D9">
        <w:t xml:space="preserve">After a Key Stage </w:t>
      </w:r>
      <w:r w:rsidR="00AA019B">
        <w:t xml:space="preserve">4 </w:t>
      </w:r>
      <w:r w:rsidR="00F415D9">
        <w:t>learner has been accessing</w:t>
      </w:r>
      <w:r w:rsidR="00AA019B">
        <w:t xml:space="preserve"> an Engagement Placement</w:t>
      </w:r>
      <w:r w:rsidR="00F415D9">
        <w:t xml:space="preserve"> for more than 6 weeks The Bridge School, as part of its Quality Assurance processes will collate tracking data at the end of every half term that identifies the learner’s Working </w:t>
      </w:r>
      <w:proofErr w:type="gramStart"/>
      <w:r w:rsidR="00F415D9">
        <w:t>At</w:t>
      </w:r>
      <w:proofErr w:type="gramEnd"/>
      <w:r w:rsidR="00F415D9">
        <w:t xml:space="preserve"> Grade, Expected Grade and rate of Progress. If, due the timing of a learner’s placement tracking windows are missed then The Bridge School will create an end of placement overview that reports on the areas covered within the normal data tracking process.</w:t>
      </w:r>
    </w:p>
    <w:p w14:paraId="4645D6B5" w14:textId="77777777" w:rsidR="00446A2C" w:rsidRDefault="00446A2C" w:rsidP="00446A2C">
      <w:pPr>
        <w:spacing w:after="0"/>
        <w:rPr>
          <w:rStyle w:val="IntenseReference"/>
        </w:rPr>
      </w:pPr>
    </w:p>
    <w:p w14:paraId="174DBA5D" w14:textId="77777777" w:rsidR="00446A2C" w:rsidRDefault="00446A2C" w:rsidP="00446A2C">
      <w:pPr>
        <w:spacing w:after="0"/>
        <w:rPr>
          <w:rStyle w:val="IntenseReference"/>
        </w:rPr>
      </w:pPr>
    </w:p>
    <w:p w14:paraId="1BF340F4" w14:textId="77777777" w:rsidR="00446A2C" w:rsidRDefault="00446A2C" w:rsidP="00446A2C">
      <w:pPr>
        <w:spacing w:after="0"/>
        <w:rPr>
          <w:rStyle w:val="IntenseReference"/>
        </w:rPr>
      </w:pPr>
    </w:p>
    <w:p w14:paraId="5BCC032E" w14:textId="77777777" w:rsidR="00AB66AE" w:rsidRDefault="00AB66AE" w:rsidP="00446A2C">
      <w:pPr>
        <w:spacing w:after="0"/>
        <w:rPr>
          <w:rStyle w:val="IntenseReference"/>
        </w:rPr>
      </w:pPr>
      <w:r w:rsidRPr="00AB66AE">
        <w:rPr>
          <w:rStyle w:val="IntenseReference"/>
        </w:rPr>
        <w:t>Careers Guidance:</w:t>
      </w:r>
    </w:p>
    <w:p w14:paraId="01232493" w14:textId="77777777" w:rsidR="00925D7E" w:rsidRPr="00AB66AE" w:rsidRDefault="00925D7E" w:rsidP="00446A2C">
      <w:pPr>
        <w:spacing w:after="0"/>
        <w:rPr>
          <w:rStyle w:val="IntenseReference"/>
        </w:rPr>
      </w:pPr>
    </w:p>
    <w:p w14:paraId="7DD03F61" w14:textId="5B2D0190" w:rsidR="00AB66AE" w:rsidRDefault="00446A2C" w:rsidP="00446A2C">
      <w:pPr>
        <w:spacing w:after="0"/>
        <w:jc w:val="both"/>
      </w:pPr>
      <w:r w:rsidRPr="00446A2C">
        <w:rPr>
          <w:rStyle w:val="IntenseReference"/>
        </w:rPr>
        <w:t>6.7</w:t>
      </w:r>
      <w:r>
        <w:t xml:space="preserve"> </w:t>
      </w:r>
      <w:r w:rsidR="00AB66AE">
        <w:t xml:space="preserve">After a Key Stage 4 learner has been accessing an Engagement Placement for more than 6 weeks The Bridge School will introduce support </w:t>
      </w:r>
      <w:r w:rsidR="00925D7E">
        <w:t>with Careers Guidance. Where</w:t>
      </w:r>
      <w:r w:rsidR="00AB66AE">
        <w:t xml:space="preserve"> website</w:t>
      </w:r>
      <w:r w:rsidR="00925D7E">
        <w:t>s such as ‘U-Explore’ (or similar) are</w:t>
      </w:r>
      <w:r w:rsidR="00AB66AE">
        <w:t xml:space="preserve"> used by the home school, learners will access their own on line profiles, where information can be recorded. Where this software is not used The Bridge School will provide career session reports to the home school. </w:t>
      </w:r>
    </w:p>
    <w:p w14:paraId="68A1E992" w14:textId="77777777" w:rsidR="00925D7E" w:rsidRDefault="00925D7E" w:rsidP="00446A2C">
      <w:pPr>
        <w:spacing w:after="0"/>
        <w:jc w:val="both"/>
      </w:pPr>
    </w:p>
    <w:p w14:paraId="09C00C3F" w14:textId="2ADB4DC4" w:rsidR="00F415D9" w:rsidRDefault="00925D7E" w:rsidP="00446A2C">
      <w:pPr>
        <w:spacing w:after="0"/>
      </w:pPr>
      <w:r w:rsidRPr="00925D7E">
        <w:rPr>
          <w:rStyle w:val="IntenseReference"/>
        </w:rPr>
        <w:t xml:space="preserve">6.8 </w:t>
      </w:r>
      <w:r>
        <w:t>Although t</w:t>
      </w:r>
      <w:r w:rsidR="00AB66AE">
        <w:t>he Bridge School is able to offer support in CEIAG it is the responsibility of the home school to monitor and track eventual outcomes for their own learners, and to arrange post 16 pathways into education, employment or training.</w:t>
      </w:r>
    </w:p>
    <w:p w14:paraId="426AF25E" w14:textId="77777777" w:rsidR="00386D3A" w:rsidRDefault="00386D3A" w:rsidP="00446A2C">
      <w:pPr>
        <w:spacing w:after="0"/>
      </w:pPr>
    </w:p>
    <w:p w14:paraId="76171409" w14:textId="0DEE16BD" w:rsidR="00386D3A" w:rsidRPr="00A6276D" w:rsidRDefault="00386D3A" w:rsidP="00386D3A">
      <w:pPr>
        <w:pBdr>
          <w:bottom w:val="single" w:sz="4" w:space="1" w:color="auto"/>
        </w:pBdr>
        <w:spacing w:after="0"/>
        <w:jc w:val="both"/>
        <w:rPr>
          <w:rStyle w:val="IntenseReference"/>
          <w:sz w:val="28"/>
          <w:szCs w:val="28"/>
        </w:rPr>
      </w:pPr>
      <w:r>
        <w:rPr>
          <w:rStyle w:val="IntenseReference"/>
          <w:sz w:val="28"/>
          <w:szCs w:val="28"/>
        </w:rPr>
        <w:t>7</w:t>
      </w:r>
      <w:r w:rsidRPr="00A6276D">
        <w:rPr>
          <w:rStyle w:val="IntenseReference"/>
          <w:sz w:val="28"/>
          <w:szCs w:val="28"/>
        </w:rPr>
        <w:t xml:space="preserve">.0 </w:t>
      </w:r>
      <w:r>
        <w:rPr>
          <w:rStyle w:val="IntenseReference"/>
          <w:sz w:val="28"/>
          <w:szCs w:val="28"/>
        </w:rPr>
        <w:t>Cost Of Placements</w:t>
      </w:r>
    </w:p>
    <w:p w14:paraId="6E68A410" w14:textId="77777777" w:rsidR="00386D3A" w:rsidRPr="00386D3A" w:rsidRDefault="00386D3A" w:rsidP="00386D3A">
      <w:pPr>
        <w:jc w:val="both"/>
        <w:rPr>
          <w:rStyle w:val="IntenseReference"/>
          <w:sz w:val="12"/>
          <w:szCs w:val="12"/>
        </w:rPr>
      </w:pPr>
    </w:p>
    <w:p w14:paraId="4882383D" w14:textId="7ADBE8A1" w:rsidR="00A62B6D" w:rsidRDefault="00386D3A" w:rsidP="00386D3A">
      <w:r w:rsidRPr="00386D3A">
        <w:rPr>
          <w:rStyle w:val="IntenseReference"/>
        </w:rPr>
        <w:t>7.1</w:t>
      </w:r>
      <w:r>
        <w:t xml:space="preserve"> </w:t>
      </w:r>
      <w:r w:rsidR="00A62B6D">
        <w:t xml:space="preserve">At both KS3 and KS4 the cost of an engagement referral is currently £65 per day. </w:t>
      </w:r>
    </w:p>
    <w:p w14:paraId="1A941A2F" w14:textId="2771CBA9" w:rsidR="00A62B6D" w:rsidRDefault="00386D3A" w:rsidP="00386D3A">
      <w:r w:rsidRPr="00386D3A">
        <w:rPr>
          <w:rStyle w:val="IntenseReference"/>
        </w:rPr>
        <w:t>7.2</w:t>
      </w:r>
      <w:r>
        <w:t xml:space="preserve"> </w:t>
      </w:r>
      <w:r w:rsidR="00A62B6D">
        <w:t>In addition to the foundation cost the home school will be c</w:t>
      </w:r>
      <w:r w:rsidR="00925D7E">
        <w:t>harged £2.40 per day for lunch, for students who are not eligible for free school meals.</w:t>
      </w:r>
    </w:p>
    <w:p w14:paraId="42D534E7" w14:textId="64EA6DBC" w:rsidR="00A62B6D" w:rsidRDefault="00386D3A" w:rsidP="00386D3A">
      <w:r w:rsidRPr="00386D3A">
        <w:rPr>
          <w:rStyle w:val="IntenseReference"/>
        </w:rPr>
        <w:t>7.3</w:t>
      </w:r>
      <w:r>
        <w:t xml:space="preserve"> </w:t>
      </w:r>
      <w:r w:rsidR="00A62B6D">
        <w:t xml:space="preserve">If the home school would like a weekly bus pass provided, the cost is £12 per week. </w:t>
      </w:r>
    </w:p>
    <w:p w14:paraId="27A0D1F8" w14:textId="1080BF6F" w:rsidR="00A62B6D" w:rsidRDefault="00386D3A" w:rsidP="00386D3A">
      <w:r w:rsidRPr="00386D3A">
        <w:rPr>
          <w:rStyle w:val="IntenseReference"/>
        </w:rPr>
        <w:t>7.4</w:t>
      </w:r>
      <w:r>
        <w:t xml:space="preserve"> </w:t>
      </w:r>
      <w:r w:rsidR="00A62B6D">
        <w:t xml:space="preserve">For Key Stage 4 learners that engage in 1:1 tuition home schools will be asked to meet the short fall in payment from the £65 per day charge. An itemised of all costings will be outlined in the Service Level Agreement that requires Approval by signature, prior to the Placement commencing. </w:t>
      </w:r>
    </w:p>
    <w:p w14:paraId="42F56271" w14:textId="77777777" w:rsidR="00A6276D" w:rsidRPr="00386D3A" w:rsidRDefault="00A6276D" w:rsidP="00446A2C">
      <w:pPr>
        <w:spacing w:after="0"/>
        <w:jc w:val="both"/>
        <w:rPr>
          <w:sz w:val="20"/>
          <w:szCs w:val="20"/>
        </w:rPr>
      </w:pPr>
    </w:p>
    <w:p w14:paraId="5ACE64FD" w14:textId="77777777" w:rsidR="00A6276D" w:rsidRDefault="00A6276D" w:rsidP="00446A2C">
      <w:pPr>
        <w:pBdr>
          <w:bottom w:val="single" w:sz="4" w:space="1" w:color="auto"/>
        </w:pBdr>
        <w:spacing w:after="0"/>
        <w:jc w:val="both"/>
        <w:rPr>
          <w:rStyle w:val="IntenseReference"/>
          <w:sz w:val="20"/>
          <w:szCs w:val="20"/>
        </w:rPr>
      </w:pPr>
    </w:p>
    <w:p w14:paraId="3254E96E" w14:textId="77777777" w:rsidR="00386D3A" w:rsidRDefault="00386D3A" w:rsidP="00446A2C">
      <w:pPr>
        <w:pBdr>
          <w:bottom w:val="single" w:sz="4" w:space="1" w:color="auto"/>
        </w:pBdr>
        <w:spacing w:after="0"/>
        <w:jc w:val="both"/>
        <w:rPr>
          <w:rStyle w:val="IntenseReference"/>
          <w:sz w:val="20"/>
          <w:szCs w:val="20"/>
        </w:rPr>
      </w:pPr>
    </w:p>
    <w:p w14:paraId="7E8BE61E" w14:textId="77777777" w:rsidR="00386D3A" w:rsidRDefault="00386D3A" w:rsidP="00446A2C">
      <w:pPr>
        <w:pBdr>
          <w:bottom w:val="single" w:sz="4" w:space="1" w:color="auto"/>
        </w:pBdr>
        <w:spacing w:after="0"/>
        <w:jc w:val="both"/>
        <w:rPr>
          <w:rStyle w:val="IntenseReference"/>
          <w:sz w:val="20"/>
          <w:szCs w:val="20"/>
        </w:rPr>
      </w:pPr>
    </w:p>
    <w:p w14:paraId="5807FFD6" w14:textId="77777777" w:rsidR="00386D3A" w:rsidRDefault="00386D3A" w:rsidP="00446A2C">
      <w:pPr>
        <w:pBdr>
          <w:bottom w:val="single" w:sz="4" w:space="1" w:color="auto"/>
        </w:pBdr>
        <w:spacing w:after="0"/>
        <w:jc w:val="both"/>
        <w:rPr>
          <w:rStyle w:val="IntenseReference"/>
          <w:sz w:val="20"/>
          <w:szCs w:val="20"/>
        </w:rPr>
      </w:pPr>
    </w:p>
    <w:p w14:paraId="45EEA728" w14:textId="77777777" w:rsidR="00386D3A" w:rsidRDefault="00386D3A" w:rsidP="00446A2C">
      <w:pPr>
        <w:pBdr>
          <w:bottom w:val="single" w:sz="4" w:space="1" w:color="auto"/>
        </w:pBdr>
        <w:spacing w:after="0"/>
        <w:jc w:val="both"/>
        <w:rPr>
          <w:rStyle w:val="IntenseReference"/>
          <w:sz w:val="20"/>
          <w:szCs w:val="20"/>
        </w:rPr>
      </w:pPr>
    </w:p>
    <w:p w14:paraId="6F8F9161" w14:textId="77777777" w:rsidR="00386D3A" w:rsidRDefault="00386D3A" w:rsidP="00446A2C">
      <w:pPr>
        <w:pBdr>
          <w:bottom w:val="single" w:sz="4" w:space="1" w:color="auto"/>
        </w:pBdr>
        <w:spacing w:after="0"/>
        <w:jc w:val="both"/>
        <w:rPr>
          <w:rStyle w:val="IntenseReference"/>
          <w:sz w:val="20"/>
          <w:szCs w:val="20"/>
        </w:rPr>
      </w:pPr>
    </w:p>
    <w:p w14:paraId="71C92CFF" w14:textId="77777777" w:rsidR="00386D3A" w:rsidRDefault="00386D3A" w:rsidP="00446A2C">
      <w:pPr>
        <w:pBdr>
          <w:bottom w:val="single" w:sz="4" w:space="1" w:color="auto"/>
        </w:pBdr>
        <w:spacing w:after="0"/>
        <w:jc w:val="both"/>
        <w:rPr>
          <w:rStyle w:val="IntenseReference"/>
          <w:sz w:val="20"/>
          <w:szCs w:val="20"/>
        </w:rPr>
      </w:pPr>
    </w:p>
    <w:p w14:paraId="4DD02F18" w14:textId="77777777" w:rsidR="00386D3A" w:rsidRDefault="00386D3A" w:rsidP="00446A2C">
      <w:pPr>
        <w:pBdr>
          <w:bottom w:val="single" w:sz="4" w:space="1" w:color="auto"/>
        </w:pBdr>
        <w:spacing w:after="0"/>
        <w:jc w:val="both"/>
        <w:rPr>
          <w:rStyle w:val="IntenseReference"/>
          <w:sz w:val="20"/>
          <w:szCs w:val="20"/>
        </w:rPr>
      </w:pPr>
    </w:p>
    <w:p w14:paraId="46AB7A52" w14:textId="77777777" w:rsidR="00386D3A" w:rsidRDefault="00386D3A" w:rsidP="00446A2C">
      <w:pPr>
        <w:pBdr>
          <w:bottom w:val="single" w:sz="4" w:space="1" w:color="auto"/>
        </w:pBdr>
        <w:spacing w:after="0"/>
        <w:jc w:val="both"/>
        <w:rPr>
          <w:rStyle w:val="IntenseReference"/>
          <w:sz w:val="20"/>
          <w:szCs w:val="20"/>
        </w:rPr>
      </w:pPr>
    </w:p>
    <w:p w14:paraId="3B806405" w14:textId="77777777" w:rsidR="00386D3A" w:rsidRDefault="00386D3A" w:rsidP="00446A2C">
      <w:pPr>
        <w:pBdr>
          <w:bottom w:val="single" w:sz="4" w:space="1" w:color="auto"/>
        </w:pBdr>
        <w:spacing w:after="0"/>
        <w:jc w:val="both"/>
        <w:rPr>
          <w:rStyle w:val="IntenseReference"/>
          <w:sz w:val="20"/>
          <w:szCs w:val="20"/>
        </w:rPr>
      </w:pPr>
    </w:p>
    <w:p w14:paraId="4789F18D" w14:textId="77777777" w:rsidR="00386D3A" w:rsidRDefault="00386D3A" w:rsidP="00446A2C">
      <w:pPr>
        <w:pBdr>
          <w:bottom w:val="single" w:sz="4" w:space="1" w:color="auto"/>
        </w:pBdr>
        <w:spacing w:after="0"/>
        <w:jc w:val="both"/>
        <w:rPr>
          <w:rStyle w:val="IntenseReference"/>
          <w:sz w:val="20"/>
          <w:szCs w:val="20"/>
        </w:rPr>
      </w:pPr>
    </w:p>
    <w:p w14:paraId="120490FB" w14:textId="77777777" w:rsidR="00386D3A" w:rsidRDefault="00386D3A" w:rsidP="00446A2C">
      <w:pPr>
        <w:pBdr>
          <w:bottom w:val="single" w:sz="4" w:space="1" w:color="auto"/>
        </w:pBdr>
        <w:spacing w:after="0"/>
        <w:jc w:val="both"/>
        <w:rPr>
          <w:rStyle w:val="IntenseReference"/>
          <w:sz w:val="20"/>
          <w:szCs w:val="20"/>
        </w:rPr>
      </w:pPr>
    </w:p>
    <w:p w14:paraId="543AB018" w14:textId="77777777" w:rsidR="00386D3A" w:rsidRDefault="00386D3A" w:rsidP="00446A2C">
      <w:pPr>
        <w:pBdr>
          <w:bottom w:val="single" w:sz="4" w:space="1" w:color="auto"/>
        </w:pBdr>
        <w:spacing w:after="0"/>
        <w:jc w:val="both"/>
        <w:rPr>
          <w:rStyle w:val="IntenseReference"/>
          <w:sz w:val="20"/>
          <w:szCs w:val="20"/>
        </w:rPr>
      </w:pPr>
    </w:p>
    <w:p w14:paraId="6A826A6C" w14:textId="77777777" w:rsidR="00386D3A" w:rsidRDefault="00386D3A" w:rsidP="00446A2C">
      <w:pPr>
        <w:pBdr>
          <w:bottom w:val="single" w:sz="4" w:space="1" w:color="auto"/>
        </w:pBdr>
        <w:spacing w:after="0"/>
        <w:jc w:val="both"/>
        <w:rPr>
          <w:rStyle w:val="IntenseReference"/>
          <w:sz w:val="20"/>
          <w:szCs w:val="20"/>
        </w:rPr>
      </w:pPr>
    </w:p>
    <w:p w14:paraId="2839AC0B" w14:textId="77777777" w:rsidR="00386D3A" w:rsidRDefault="00386D3A" w:rsidP="00446A2C">
      <w:pPr>
        <w:pBdr>
          <w:bottom w:val="single" w:sz="4" w:space="1" w:color="auto"/>
        </w:pBdr>
        <w:spacing w:after="0"/>
        <w:jc w:val="both"/>
        <w:rPr>
          <w:rStyle w:val="IntenseReference"/>
          <w:sz w:val="20"/>
          <w:szCs w:val="20"/>
        </w:rPr>
      </w:pPr>
    </w:p>
    <w:p w14:paraId="21A2F623" w14:textId="77777777" w:rsidR="00386D3A" w:rsidRDefault="00386D3A" w:rsidP="00446A2C">
      <w:pPr>
        <w:pBdr>
          <w:bottom w:val="single" w:sz="4" w:space="1" w:color="auto"/>
        </w:pBdr>
        <w:spacing w:after="0"/>
        <w:jc w:val="both"/>
        <w:rPr>
          <w:rStyle w:val="IntenseReference"/>
          <w:sz w:val="20"/>
          <w:szCs w:val="20"/>
        </w:rPr>
      </w:pPr>
    </w:p>
    <w:p w14:paraId="11705032" w14:textId="77777777" w:rsidR="001135F4" w:rsidRDefault="001135F4" w:rsidP="00446A2C">
      <w:pPr>
        <w:pBdr>
          <w:bottom w:val="single" w:sz="4" w:space="1" w:color="auto"/>
        </w:pBdr>
        <w:spacing w:after="0"/>
        <w:jc w:val="both"/>
        <w:rPr>
          <w:rStyle w:val="IntenseReference"/>
          <w:sz w:val="20"/>
          <w:szCs w:val="20"/>
        </w:rPr>
      </w:pPr>
    </w:p>
    <w:p w14:paraId="2A7CC52D" w14:textId="77777777" w:rsidR="005707E2" w:rsidRDefault="005707E2" w:rsidP="00446A2C">
      <w:pPr>
        <w:pBdr>
          <w:bottom w:val="single" w:sz="4" w:space="1" w:color="auto"/>
        </w:pBdr>
        <w:spacing w:after="0"/>
        <w:jc w:val="both"/>
        <w:rPr>
          <w:rStyle w:val="IntenseReference"/>
          <w:sz w:val="20"/>
          <w:szCs w:val="20"/>
        </w:rPr>
      </w:pPr>
    </w:p>
    <w:p w14:paraId="0FA5176F" w14:textId="77777777" w:rsidR="005707E2" w:rsidRDefault="005707E2" w:rsidP="00446A2C">
      <w:pPr>
        <w:pBdr>
          <w:bottom w:val="single" w:sz="4" w:space="1" w:color="auto"/>
        </w:pBdr>
        <w:spacing w:after="0"/>
        <w:jc w:val="both"/>
        <w:rPr>
          <w:rStyle w:val="IntenseReference"/>
          <w:sz w:val="20"/>
          <w:szCs w:val="20"/>
        </w:rPr>
      </w:pPr>
    </w:p>
    <w:p w14:paraId="4B80A6C2" w14:textId="77777777" w:rsidR="005707E2" w:rsidRDefault="005707E2" w:rsidP="00446A2C">
      <w:pPr>
        <w:pBdr>
          <w:bottom w:val="single" w:sz="4" w:space="1" w:color="auto"/>
        </w:pBdr>
        <w:spacing w:after="0"/>
        <w:jc w:val="both"/>
        <w:rPr>
          <w:rStyle w:val="IntenseReference"/>
          <w:sz w:val="20"/>
          <w:szCs w:val="20"/>
        </w:rPr>
      </w:pPr>
    </w:p>
    <w:p w14:paraId="03C96733" w14:textId="77777777" w:rsidR="00386D3A" w:rsidRPr="00386D3A" w:rsidRDefault="00386D3A" w:rsidP="00446A2C">
      <w:pPr>
        <w:pBdr>
          <w:bottom w:val="single" w:sz="4" w:space="1" w:color="auto"/>
        </w:pBdr>
        <w:spacing w:after="0"/>
        <w:jc w:val="both"/>
        <w:rPr>
          <w:rStyle w:val="IntenseReference"/>
          <w:sz w:val="20"/>
          <w:szCs w:val="20"/>
        </w:rPr>
      </w:pPr>
    </w:p>
    <w:p w14:paraId="3B0512E1" w14:textId="241B3272" w:rsidR="00A130F1" w:rsidRPr="00A6276D" w:rsidRDefault="00386D3A" w:rsidP="00446A2C">
      <w:pPr>
        <w:pBdr>
          <w:bottom w:val="single" w:sz="4" w:space="1" w:color="auto"/>
        </w:pBdr>
        <w:spacing w:after="0"/>
        <w:jc w:val="both"/>
        <w:rPr>
          <w:rStyle w:val="IntenseReference"/>
          <w:sz w:val="28"/>
          <w:szCs w:val="28"/>
        </w:rPr>
      </w:pPr>
      <w:r>
        <w:rPr>
          <w:rStyle w:val="IntenseReference"/>
          <w:sz w:val="28"/>
          <w:szCs w:val="28"/>
        </w:rPr>
        <w:t>8</w:t>
      </w:r>
      <w:r w:rsidR="00CC2CA6" w:rsidRPr="00A6276D">
        <w:rPr>
          <w:rStyle w:val="IntenseReference"/>
          <w:sz w:val="28"/>
          <w:szCs w:val="28"/>
        </w:rPr>
        <w:t xml:space="preserve">.0 </w:t>
      </w:r>
      <w:r w:rsidR="00A130F1" w:rsidRPr="00A6276D">
        <w:rPr>
          <w:rStyle w:val="IntenseReference"/>
          <w:sz w:val="28"/>
          <w:szCs w:val="28"/>
        </w:rPr>
        <w:t xml:space="preserve">Types of Service Level Agreement </w:t>
      </w:r>
      <w:r w:rsidR="00A4494D" w:rsidRPr="00A6276D">
        <w:rPr>
          <w:rStyle w:val="IntenseReference"/>
          <w:sz w:val="28"/>
          <w:szCs w:val="28"/>
        </w:rPr>
        <w:t xml:space="preserve">(SLA) </w:t>
      </w:r>
      <w:r w:rsidR="00A130F1" w:rsidRPr="00A6276D">
        <w:rPr>
          <w:rStyle w:val="IntenseReference"/>
          <w:sz w:val="28"/>
          <w:szCs w:val="28"/>
        </w:rPr>
        <w:t xml:space="preserve">available for KS3 </w:t>
      </w:r>
      <w:r w:rsidR="0010736B">
        <w:rPr>
          <w:rStyle w:val="IntenseReference"/>
          <w:sz w:val="28"/>
          <w:szCs w:val="28"/>
        </w:rPr>
        <w:t xml:space="preserve">and KS4 </w:t>
      </w:r>
      <w:r w:rsidR="00A130F1" w:rsidRPr="00A6276D">
        <w:rPr>
          <w:rStyle w:val="IntenseReference"/>
          <w:sz w:val="28"/>
          <w:szCs w:val="28"/>
        </w:rPr>
        <w:t>students:</w:t>
      </w:r>
    </w:p>
    <w:p w14:paraId="4CB21AD4" w14:textId="77777777" w:rsidR="00A6276D" w:rsidRPr="00386D3A" w:rsidRDefault="00A6276D" w:rsidP="00446A2C">
      <w:pPr>
        <w:spacing w:after="0"/>
        <w:jc w:val="both"/>
        <w:rPr>
          <w:rStyle w:val="IntenseReference"/>
          <w:sz w:val="12"/>
          <w:szCs w:val="12"/>
        </w:rPr>
      </w:pPr>
    </w:p>
    <w:p w14:paraId="08A942CF" w14:textId="77777777" w:rsidR="00386D3A" w:rsidRDefault="00386D3A" w:rsidP="00446A2C">
      <w:pPr>
        <w:spacing w:after="0"/>
        <w:jc w:val="both"/>
        <w:rPr>
          <w:rStyle w:val="IntenseReference"/>
        </w:rPr>
      </w:pPr>
    </w:p>
    <w:p w14:paraId="67BC0FBB" w14:textId="7718ACC7" w:rsidR="00136740" w:rsidRDefault="00386D3A" w:rsidP="00446A2C">
      <w:pPr>
        <w:spacing w:after="0"/>
        <w:jc w:val="both"/>
      </w:pPr>
      <w:r>
        <w:rPr>
          <w:rStyle w:val="IntenseReference"/>
        </w:rPr>
        <w:t>8</w:t>
      </w:r>
      <w:r w:rsidR="00136740" w:rsidRPr="00A6276D">
        <w:rPr>
          <w:rStyle w:val="IntenseReference"/>
        </w:rPr>
        <w:t>.1</w:t>
      </w:r>
      <w:r w:rsidR="00136740">
        <w:t xml:space="preserve"> </w:t>
      </w:r>
      <w:r w:rsidR="00136740" w:rsidRPr="00136740">
        <w:t>There are currently Service Level Agreements for the types of support offered below:</w:t>
      </w:r>
    </w:p>
    <w:p w14:paraId="044C4B48" w14:textId="77777777" w:rsidR="001135F4" w:rsidRPr="00136740" w:rsidRDefault="001135F4" w:rsidP="00446A2C">
      <w:pPr>
        <w:spacing w:after="0"/>
        <w:jc w:val="both"/>
      </w:pPr>
    </w:p>
    <w:p w14:paraId="34B4552C" w14:textId="04152B83" w:rsidR="00A130F1" w:rsidRDefault="00A130F1" w:rsidP="001135F4">
      <w:pPr>
        <w:pStyle w:val="ListParagraph"/>
        <w:numPr>
          <w:ilvl w:val="0"/>
          <w:numId w:val="16"/>
        </w:numPr>
        <w:spacing w:after="0"/>
        <w:jc w:val="both"/>
      </w:pPr>
      <w:r>
        <w:t>Fixed period ‘Assessment and Development’ Placement</w:t>
      </w:r>
      <w:r w:rsidR="0010736B">
        <w:t xml:space="preserve"> (Key Stage 3)</w:t>
      </w:r>
    </w:p>
    <w:p w14:paraId="3B32FCFC" w14:textId="237B2DFD" w:rsidR="0010736B" w:rsidRDefault="0010736B" w:rsidP="001135F4">
      <w:pPr>
        <w:pStyle w:val="ListParagraph"/>
        <w:numPr>
          <w:ilvl w:val="0"/>
          <w:numId w:val="16"/>
        </w:numPr>
        <w:spacing w:after="0"/>
        <w:jc w:val="both"/>
      </w:pPr>
      <w:r>
        <w:t>Commissioned Alternative Provision for KS4 students from referring high schools (maximum 4 days per week).</w:t>
      </w:r>
    </w:p>
    <w:p w14:paraId="05344378" w14:textId="03493576" w:rsidR="00A130F1" w:rsidRDefault="00A130F1" w:rsidP="001135F4">
      <w:pPr>
        <w:pStyle w:val="ListParagraph"/>
        <w:numPr>
          <w:ilvl w:val="0"/>
          <w:numId w:val="16"/>
        </w:numPr>
        <w:spacing w:after="0"/>
        <w:jc w:val="both"/>
      </w:pPr>
      <w:r>
        <w:t>Transition Support (either to reintegrate at the end of a Placement or to support the IYFAP)</w:t>
      </w:r>
      <w:r w:rsidR="0010736B">
        <w:t xml:space="preserve"> at either KS3 or KS4</w:t>
      </w:r>
    </w:p>
    <w:p w14:paraId="410CF4D6" w14:textId="77777777" w:rsidR="00A130F1" w:rsidRDefault="00A130F1" w:rsidP="001135F4">
      <w:pPr>
        <w:pStyle w:val="ListParagraph"/>
        <w:numPr>
          <w:ilvl w:val="0"/>
          <w:numId w:val="16"/>
        </w:numPr>
        <w:spacing w:after="0"/>
        <w:jc w:val="both"/>
      </w:pPr>
      <w:r>
        <w:t>In school staff support and development (related to an individual student or cohort of students)</w:t>
      </w:r>
    </w:p>
    <w:p w14:paraId="29198FF5" w14:textId="77777777" w:rsidR="00A6276D" w:rsidRPr="00A130F1" w:rsidRDefault="00A6276D" w:rsidP="00446A2C">
      <w:pPr>
        <w:pStyle w:val="ListParagraph"/>
        <w:spacing w:after="0"/>
        <w:ind w:left="360"/>
        <w:jc w:val="both"/>
      </w:pPr>
    </w:p>
    <w:p w14:paraId="54B47827" w14:textId="7A924A83" w:rsidR="00A71169" w:rsidRDefault="00386D3A" w:rsidP="00446A2C">
      <w:pPr>
        <w:spacing w:after="0"/>
        <w:jc w:val="both"/>
        <w:rPr>
          <w:rFonts w:cs="Arial"/>
        </w:rPr>
      </w:pPr>
      <w:r>
        <w:rPr>
          <w:rStyle w:val="IntenseReference"/>
        </w:rPr>
        <w:t>8</w:t>
      </w:r>
      <w:r w:rsidR="00136740" w:rsidRPr="00A6276D">
        <w:rPr>
          <w:rStyle w:val="IntenseReference"/>
        </w:rPr>
        <w:t>.2</w:t>
      </w:r>
      <w:r w:rsidR="00136740">
        <w:rPr>
          <w:rFonts w:cs="Arial"/>
        </w:rPr>
        <w:t xml:space="preserve"> </w:t>
      </w:r>
      <w:r w:rsidR="00A71169" w:rsidRPr="00A71169">
        <w:rPr>
          <w:rFonts w:cs="Arial"/>
        </w:rPr>
        <w:t xml:space="preserve">The Service Level Agreement will be completed by </w:t>
      </w:r>
      <w:r w:rsidR="00A71169" w:rsidRPr="00931BB7">
        <w:rPr>
          <w:rFonts w:cs="Arial"/>
          <w:b/>
          <w:i/>
        </w:rPr>
        <w:t>The Head of Student Welfare, Renata Squire</w:t>
      </w:r>
      <w:r w:rsidR="00A71169" w:rsidRPr="00A71169">
        <w:rPr>
          <w:rFonts w:cs="Arial"/>
        </w:rPr>
        <w:t>, (for KS3 referrals)</w:t>
      </w:r>
      <w:r w:rsidR="006D3ABF">
        <w:rPr>
          <w:rFonts w:cs="Arial"/>
        </w:rPr>
        <w:t xml:space="preserve"> or by </w:t>
      </w:r>
      <w:r w:rsidR="006D3ABF" w:rsidRPr="006D3ABF">
        <w:rPr>
          <w:rFonts w:cs="Arial"/>
          <w:b/>
          <w:i/>
        </w:rPr>
        <w:t>The Head of Alternative Provision, Wayne Alexander</w:t>
      </w:r>
      <w:r w:rsidR="006D3ABF">
        <w:rPr>
          <w:rFonts w:cs="Arial"/>
        </w:rPr>
        <w:t xml:space="preserve"> (for KS4 referrals)</w:t>
      </w:r>
      <w:r w:rsidR="00A71169" w:rsidRPr="00A71169">
        <w:rPr>
          <w:rFonts w:cs="Arial"/>
        </w:rPr>
        <w:t>. The SLA aims to outline the responsibilities of each agency involved and provide clarity on the specific provision to be offered to the student</w:t>
      </w:r>
      <w:r w:rsidR="00581B23">
        <w:rPr>
          <w:rFonts w:cs="Arial"/>
        </w:rPr>
        <w:t>,</w:t>
      </w:r>
      <w:r w:rsidR="00A71169" w:rsidRPr="00A71169">
        <w:rPr>
          <w:rFonts w:cs="Arial"/>
        </w:rPr>
        <w:t xml:space="preserve"> and the cost to the referring school/agency. </w:t>
      </w:r>
    </w:p>
    <w:p w14:paraId="3A742E34" w14:textId="77777777" w:rsidR="00386D3A" w:rsidRDefault="00386D3A" w:rsidP="00446A2C">
      <w:pPr>
        <w:spacing w:after="0"/>
        <w:jc w:val="both"/>
        <w:rPr>
          <w:rStyle w:val="IntenseReference"/>
        </w:rPr>
      </w:pPr>
    </w:p>
    <w:p w14:paraId="2A725B51" w14:textId="1CD0CDCE" w:rsidR="00A71169" w:rsidRDefault="00386D3A" w:rsidP="00446A2C">
      <w:pPr>
        <w:spacing w:after="0"/>
        <w:jc w:val="both"/>
        <w:rPr>
          <w:rFonts w:cs="Arial"/>
        </w:rPr>
      </w:pPr>
      <w:r>
        <w:rPr>
          <w:rStyle w:val="IntenseReference"/>
        </w:rPr>
        <w:t>8</w:t>
      </w:r>
      <w:r w:rsidR="00136740" w:rsidRPr="00A6276D">
        <w:rPr>
          <w:rStyle w:val="IntenseReference"/>
        </w:rPr>
        <w:t>.3</w:t>
      </w:r>
      <w:r w:rsidR="00136740">
        <w:rPr>
          <w:rFonts w:cs="Arial"/>
        </w:rPr>
        <w:t xml:space="preserve"> </w:t>
      </w:r>
      <w:r w:rsidR="00A71169" w:rsidRPr="00A71169">
        <w:rPr>
          <w:rFonts w:cs="Arial"/>
        </w:rPr>
        <w:t>Service Level Agreements must be</w:t>
      </w:r>
      <w:r w:rsidR="001135F4">
        <w:rPr>
          <w:rFonts w:cs="Arial"/>
        </w:rPr>
        <w:t xml:space="preserve"> signed by a senior member of school staff</w:t>
      </w:r>
      <w:r w:rsidR="00A71169" w:rsidRPr="00A71169">
        <w:rPr>
          <w:rFonts w:cs="Arial"/>
        </w:rPr>
        <w:t>.</w:t>
      </w:r>
    </w:p>
    <w:p w14:paraId="161D53B0" w14:textId="77777777" w:rsidR="00386D3A" w:rsidRDefault="00386D3A" w:rsidP="00446A2C">
      <w:pPr>
        <w:spacing w:after="0"/>
        <w:jc w:val="both"/>
        <w:rPr>
          <w:rStyle w:val="IntenseReference"/>
        </w:rPr>
      </w:pPr>
    </w:p>
    <w:p w14:paraId="00260287" w14:textId="5BBDA716" w:rsidR="00A71169" w:rsidRDefault="00386D3A" w:rsidP="00446A2C">
      <w:pPr>
        <w:spacing w:after="0"/>
        <w:jc w:val="both"/>
        <w:rPr>
          <w:rFonts w:cs="Arial"/>
        </w:rPr>
      </w:pPr>
      <w:r>
        <w:rPr>
          <w:rStyle w:val="IntenseReference"/>
        </w:rPr>
        <w:t>8</w:t>
      </w:r>
      <w:r w:rsidR="00136740" w:rsidRPr="00A6276D">
        <w:rPr>
          <w:rStyle w:val="IntenseReference"/>
        </w:rPr>
        <w:t>.4</w:t>
      </w:r>
      <w:r w:rsidR="00136740">
        <w:rPr>
          <w:rFonts w:cs="Arial"/>
        </w:rPr>
        <w:t xml:space="preserve"> </w:t>
      </w:r>
      <w:r w:rsidR="001135F4">
        <w:rPr>
          <w:rFonts w:cs="Arial"/>
        </w:rPr>
        <w:t xml:space="preserve">Signed </w:t>
      </w:r>
      <w:r w:rsidR="00A4494D">
        <w:rPr>
          <w:rFonts w:cs="Arial"/>
        </w:rPr>
        <w:t>SLA’s must</w:t>
      </w:r>
      <w:r w:rsidR="00A71169" w:rsidRPr="00A71169">
        <w:rPr>
          <w:rFonts w:cs="Arial"/>
        </w:rPr>
        <w:t xml:space="preserve"> be returned to </w:t>
      </w:r>
      <w:r w:rsidR="001135F4">
        <w:rPr>
          <w:rFonts w:cs="Arial"/>
        </w:rPr>
        <w:t>The Head of Student Welfare (</w:t>
      </w:r>
      <w:hyperlink r:id="rId12" w:history="1">
        <w:r w:rsidR="001135F4" w:rsidRPr="007844B7">
          <w:rPr>
            <w:rStyle w:val="Hyperlink"/>
            <w:rFonts w:cs="Arial"/>
          </w:rPr>
          <w:t>renata.squire@halton.gov.uk</w:t>
        </w:r>
      </w:hyperlink>
      <w:r w:rsidR="001135F4">
        <w:rPr>
          <w:rFonts w:cs="Arial"/>
        </w:rPr>
        <w:t>) for KS3 students, and the Head of Alternative Provision (</w:t>
      </w:r>
      <w:hyperlink r:id="rId13" w:history="1">
        <w:r w:rsidR="001135F4" w:rsidRPr="007844B7">
          <w:rPr>
            <w:rStyle w:val="Hyperlink"/>
            <w:rFonts w:cs="Arial"/>
          </w:rPr>
          <w:t>wayne.alexander@halton.gov.uk</w:t>
        </w:r>
      </w:hyperlink>
      <w:r w:rsidR="001135F4">
        <w:rPr>
          <w:rFonts w:cs="Arial"/>
        </w:rPr>
        <w:t>) for KS4 students</w:t>
      </w:r>
      <w:r w:rsidR="00A71169" w:rsidRPr="00A71169">
        <w:rPr>
          <w:rFonts w:cs="Arial"/>
        </w:rPr>
        <w:t>,</w:t>
      </w:r>
      <w:r w:rsidR="00A71169" w:rsidRPr="00A71169">
        <w:rPr>
          <w:rFonts w:cs="Arial"/>
          <w:b/>
        </w:rPr>
        <w:t xml:space="preserve"> </w:t>
      </w:r>
      <w:r w:rsidR="00A71169" w:rsidRPr="0032464B">
        <w:rPr>
          <w:rFonts w:cs="Arial"/>
          <w:b/>
          <w:i/>
        </w:rPr>
        <w:t>before</w:t>
      </w:r>
      <w:r w:rsidR="001135F4">
        <w:rPr>
          <w:rFonts w:cs="Arial"/>
        </w:rPr>
        <w:t xml:space="preserve"> the student starts an</w:t>
      </w:r>
      <w:r w:rsidR="00A71169" w:rsidRPr="00A71169">
        <w:rPr>
          <w:rFonts w:cs="Arial"/>
        </w:rPr>
        <w:t xml:space="preserve"> Engagement placement. This can be done via email or hard copy. </w:t>
      </w:r>
    </w:p>
    <w:p w14:paraId="7E2055C2" w14:textId="77777777" w:rsidR="00386D3A" w:rsidRDefault="00386D3A" w:rsidP="00446A2C">
      <w:pPr>
        <w:spacing w:after="0"/>
        <w:jc w:val="both"/>
        <w:rPr>
          <w:rStyle w:val="IntenseReference"/>
        </w:rPr>
      </w:pPr>
    </w:p>
    <w:p w14:paraId="4D3BAF30" w14:textId="59AB1D8E" w:rsidR="00A71169" w:rsidRDefault="00386D3A" w:rsidP="00446A2C">
      <w:pPr>
        <w:spacing w:after="0"/>
        <w:jc w:val="both"/>
        <w:rPr>
          <w:rFonts w:cs="Arial"/>
        </w:rPr>
      </w:pPr>
      <w:r>
        <w:rPr>
          <w:rStyle w:val="IntenseReference"/>
        </w:rPr>
        <w:t>8</w:t>
      </w:r>
      <w:r w:rsidR="00136740" w:rsidRPr="00A6276D">
        <w:rPr>
          <w:rStyle w:val="IntenseReference"/>
        </w:rPr>
        <w:t>.5</w:t>
      </w:r>
      <w:r w:rsidR="00136740">
        <w:rPr>
          <w:rFonts w:cs="Arial"/>
        </w:rPr>
        <w:t xml:space="preserve"> </w:t>
      </w:r>
      <w:r w:rsidR="0032464B">
        <w:rPr>
          <w:rFonts w:cs="Arial"/>
        </w:rPr>
        <w:t>Schools who do not</w:t>
      </w:r>
      <w:r w:rsidR="00A71169" w:rsidRPr="00A71169">
        <w:rPr>
          <w:rFonts w:cs="Arial"/>
        </w:rPr>
        <w:t xml:space="preserve"> return pap</w:t>
      </w:r>
      <w:r w:rsidR="0032464B">
        <w:rPr>
          <w:rFonts w:cs="Arial"/>
        </w:rPr>
        <w:t>erwork on time risk being put back on</w:t>
      </w:r>
      <w:r w:rsidR="00A71169" w:rsidRPr="00A71169">
        <w:rPr>
          <w:rFonts w:cs="Arial"/>
        </w:rPr>
        <w:t xml:space="preserve"> the </w:t>
      </w:r>
      <w:r w:rsidR="001135F4">
        <w:rPr>
          <w:rFonts w:cs="Arial"/>
        </w:rPr>
        <w:t xml:space="preserve">KS3 </w:t>
      </w:r>
      <w:r w:rsidR="00A71169" w:rsidRPr="00A71169">
        <w:rPr>
          <w:rFonts w:cs="Arial"/>
        </w:rPr>
        <w:t xml:space="preserve">waiting </w:t>
      </w:r>
      <w:r w:rsidR="001135F4">
        <w:rPr>
          <w:rFonts w:cs="Arial"/>
        </w:rPr>
        <w:t>list. I</w:t>
      </w:r>
      <w:r w:rsidR="00A71169" w:rsidRPr="00A71169">
        <w:rPr>
          <w:rFonts w:cs="Arial"/>
        </w:rPr>
        <w:t xml:space="preserve">t is possible </w:t>
      </w:r>
      <w:r w:rsidR="00A4494D">
        <w:rPr>
          <w:rFonts w:cs="Arial"/>
        </w:rPr>
        <w:t xml:space="preserve">that </w:t>
      </w:r>
      <w:r w:rsidR="00A71169" w:rsidRPr="00A71169">
        <w:rPr>
          <w:rFonts w:cs="Arial"/>
        </w:rPr>
        <w:t>another student referral could take priority</w:t>
      </w:r>
      <w:r w:rsidR="009709FA">
        <w:rPr>
          <w:rFonts w:cs="Arial"/>
        </w:rPr>
        <w:t>, and the available placement</w:t>
      </w:r>
      <w:r w:rsidR="00A4494D">
        <w:rPr>
          <w:rFonts w:cs="Arial"/>
        </w:rPr>
        <w:t xml:space="preserve"> be taken</w:t>
      </w:r>
      <w:r w:rsidR="00A71169" w:rsidRPr="00A71169">
        <w:rPr>
          <w:rFonts w:cs="Arial"/>
        </w:rPr>
        <w:t xml:space="preserve">. </w:t>
      </w:r>
      <w:r w:rsidR="001135F4">
        <w:rPr>
          <w:rFonts w:cs="Arial"/>
        </w:rPr>
        <w:t>KS4 referrals not returned within desired timescales risk a delayed start to a placement.</w:t>
      </w:r>
    </w:p>
    <w:p w14:paraId="3986F6FA" w14:textId="77777777" w:rsidR="00386D3A" w:rsidRDefault="00386D3A" w:rsidP="00446A2C">
      <w:pPr>
        <w:spacing w:after="0"/>
        <w:jc w:val="both"/>
        <w:rPr>
          <w:rStyle w:val="IntenseReference"/>
        </w:rPr>
      </w:pPr>
    </w:p>
    <w:p w14:paraId="05BC9C7C" w14:textId="3FA55999" w:rsidR="00A71169" w:rsidRPr="00A71169" w:rsidRDefault="00386D3A" w:rsidP="00446A2C">
      <w:pPr>
        <w:spacing w:after="0"/>
        <w:jc w:val="both"/>
        <w:rPr>
          <w:rFonts w:cs="Arial"/>
        </w:rPr>
      </w:pPr>
      <w:r>
        <w:rPr>
          <w:rStyle w:val="IntenseReference"/>
        </w:rPr>
        <w:t>8</w:t>
      </w:r>
      <w:r w:rsidR="00136740" w:rsidRPr="00A6276D">
        <w:rPr>
          <w:rStyle w:val="IntenseReference"/>
        </w:rPr>
        <w:t>.6</w:t>
      </w:r>
      <w:r w:rsidR="00136740">
        <w:rPr>
          <w:rFonts w:cs="Arial"/>
        </w:rPr>
        <w:t xml:space="preserve"> </w:t>
      </w:r>
      <w:r w:rsidR="00581B23">
        <w:rPr>
          <w:rFonts w:cs="Arial"/>
        </w:rPr>
        <w:t>Schools who do not fulfil the terms of a Service Level A</w:t>
      </w:r>
      <w:r w:rsidR="00A71169" w:rsidRPr="00A71169">
        <w:rPr>
          <w:rFonts w:cs="Arial"/>
        </w:rPr>
        <w:t>greement</w:t>
      </w:r>
      <w:r w:rsidR="00A4494D">
        <w:rPr>
          <w:rFonts w:cs="Arial"/>
        </w:rPr>
        <w:t>,</w:t>
      </w:r>
      <w:r w:rsidR="00A71169" w:rsidRPr="00A71169">
        <w:rPr>
          <w:rFonts w:cs="Arial"/>
        </w:rPr>
        <w:t xml:space="preserve"> risk the placement ending prematurely at the end of a half term.</w:t>
      </w:r>
    </w:p>
    <w:p w14:paraId="23C86645" w14:textId="77777777" w:rsidR="00092117" w:rsidRDefault="00092117" w:rsidP="00446A2C">
      <w:pPr>
        <w:pBdr>
          <w:bottom w:val="single" w:sz="4" w:space="1" w:color="auto"/>
        </w:pBdr>
        <w:spacing w:after="0"/>
        <w:jc w:val="both"/>
        <w:rPr>
          <w:rStyle w:val="IntenseReference"/>
          <w:sz w:val="28"/>
          <w:szCs w:val="28"/>
        </w:rPr>
      </w:pPr>
    </w:p>
    <w:p w14:paraId="09BDA645" w14:textId="77777777" w:rsidR="00386D3A" w:rsidRDefault="00386D3A" w:rsidP="00446A2C">
      <w:pPr>
        <w:pBdr>
          <w:bottom w:val="single" w:sz="4" w:space="1" w:color="auto"/>
        </w:pBdr>
        <w:spacing w:after="0"/>
        <w:jc w:val="both"/>
        <w:rPr>
          <w:rStyle w:val="IntenseReference"/>
          <w:sz w:val="28"/>
          <w:szCs w:val="28"/>
        </w:rPr>
      </w:pPr>
    </w:p>
    <w:p w14:paraId="2FCBECF5" w14:textId="39E624A1" w:rsidR="00A87E84" w:rsidRPr="00A6276D" w:rsidRDefault="00386D3A" w:rsidP="00446A2C">
      <w:pPr>
        <w:pBdr>
          <w:bottom w:val="single" w:sz="4" w:space="1" w:color="auto"/>
        </w:pBdr>
        <w:spacing w:after="0"/>
        <w:jc w:val="both"/>
        <w:rPr>
          <w:rStyle w:val="IntenseReference"/>
          <w:sz w:val="28"/>
          <w:szCs w:val="28"/>
        </w:rPr>
      </w:pPr>
      <w:r>
        <w:rPr>
          <w:rStyle w:val="IntenseReference"/>
          <w:sz w:val="28"/>
          <w:szCs w:val="28"/>
        </w:rPr>
        <w:t>9</w:t>
      </w:r>
      <w:r w:rsidR="00136740" w:rsidRPr="00A6276D">
        <w:rPr>
          <w:rStyle w:val="IntenseReference"/>
          <w:sz w:val="28"/>
          <w:szCs w:val="28"/>
        </w:rPr>
        <w:t xml:space="preserve">.0 </w:t>
      </w:r>
      <w:r w:rsidR="008A09A6" w:rsidRPr="00A6276D">
        <w:rPr>
          <w:rStyle w:val="IntenseReference"/>
          <w:sz w:val="28"/>
          <w:szCs w:val="28"/>
        </w:rPr>
        <w:t>Induction:</w:t>
      </w:r>
    </w:p>
    <w:p w14:paraId="3D4E376A" w14:textId="77777777" w:rsidR="00A6276D" w:rsidRDefault="00A6276D" w:rsidP="00446A2C">
      <w:pPr>
        <w:spacing w:after="0"/>
        <w:jc w:val="both"/>
      </w:pPr>
    </w:p>
    <w:p w14:paraId="7CB0B120" w14:textId="2F9136B0" w:rsidR="00614946" w:rsidRDefault="00386D3A" w:rsidP="00446A2C">
      <w:pPr>
        <w:spacing w:after="0"/>
        <w:jc w:val="both"/>
      </w:pPr>
      <w:r>
        <w:rPr>
          <w:rStyle w:val="IntenseReference"/>
        </w:rPr>
        <w:t>9</w:t>
      </w:r>
      <w:r w:rsidR="00136740" w:rsidRPr="00A6276D">
        <w:rPr>
          <w:rStyle w:val="IntenseReference"/>
        </w:rPr>
        <w:t>.1</w:t>
      </w:r>
      <w:r w:rsidR="00136740">
        <w:t xml:space="preserve"> </w:t>
      </w:r>
      <w:r w:rsidR="00614946">
        <w:t>Induction must be completed prior to a placement beginning. This is to support the student and the family so that the time spent in placement is maximised.</w:t>
      </w:r>
    </w:p>
    <w:p w14:paraId="21880DBD" w14:textId="77777777" w:rsidR="00A6276D" w:rsidRDefault="00A6276D" w:rsidP="00446A2C">
      <w:pPr>
        <w:spacing w:after="0"/>
        <w:jc w:val="both"/>
        <w:rPr>
          <w:rStyle w:val="IntenseReference"/>
        </w:rPr>
      </w:pPr>
    </w:p>
    <w:p w14:paraId="0D7E3762" w14:textId="215D4F01" w:rsidR="00A6276D" w:rsidRDefault="00386D3A" w:rsidP="00446A2C">
      <w:pPr>
        <w:spacing w:after="0"/>
        <w:jc w:val="both"/>
      </w:pPr>
      <w:r>
        <w:rPr>
          <w:rStyle w:val="IntenseReference"/>
        </w:rPr>
        <w:t>9</w:t>
      </w:r>
      <w:r w:rsidR="00136740" w:rsidRPr="00A6276D">
        <w:rPr>
          <w:rStyle w:val="IntenseReference"/>
        </w:rPr>
        <w:t>.2</w:t>
      </w:r>
      <w:r w:rsidR="00136740">
        <w:t xml:space="preserve"> </w:t>
      </w:r>
      <w:r w:rsidR="00614946">
        <w:t>Insufficient Induction can leads to inadequate preparation for a student. This may result in unnecessary and undesirable levels of student anxiety, confrontation and conflict which in turn can compromise engagement and progress.</w:t>
      </w:r>
      <w:r w:rsidR="00092117">
        <w:t xml:space="preserve"> Induction assists the process of effectively safeguarding both the individual student, and the wider student population and staff team.</w:t>
      </w:r>
    </w:p>
    <w:p w14:paraId="5FB50B30" w14:textId="77777777" w:rsidR="00386D3A" w:rsidRPr="00386D3A" w:rsidRDefault="00386D3A" w:rsidP="00446A2C">
      <w:pPr>
        <w:spacing w:after="0"/>
        <w:jc w:val="both"/>
        <w:rPr>
          <w:sz w:val="12"/>
          <w:szCs w:val="12"/>
        </w:rPr>
      </w:pPr>
    </w:p>
    <w:p w14:paraId="3F7B143E" w14:textId="77777777" w:rsidR="00386D3A" w:rsidRDefault="00386D3A" w:rsidP="00446A2C">
      <w:pPr>
        <w:spacing w:after="0"/>
        <w:jc w:val="both"/>
        <w:rPr>
          <w:sz w:val="12"/>
          <w:szCs w:val="12"/>
        </w:rPr>
      </w:pPr>
    </w:p>
    <w:p w14:paraId="2289E777" w14:textId="77777777" w:rsidR="00386D3A" w:rsidRPr="00386D3A" w:rsidRDefault="00386D3A" w:rsidP="00446A2C">
      <w:pPr>
        <w:spacing w:after="0"/>
        <w:jc w:val="both"/>
        <w:rPr>
          <w:sz w:val="12"/>
          <w:szCs w:val="12"/>
        </w:rPr>
      </w:pPr>
    </w:p>
    <w:p w14:paraId="3E1F63C6" w14:textId="5F6FD115" w:rsidR="0087374D" w:rsidRPr="00A6276D" w:rsidRDefault="00386D3A" w:rsidP="00446A2C">
      <w:pPr>
        <w:pBdr>
          <w:bottom w:val="single" w:sz="4" w:space="1" w:color="auto"/>
        </w:pBdr>
        <w:spacing w:after="0"/>
        <w:jc w:val="both"/>
        <w:rPr>
          <w:rStyle w:val="IntenseReference"/>
          <w:sz w:val="28"/>
          <w:szCs w:val="28"/>
        </w:rPr>
      </w:pPr>
      <w:r>
        <w:rPr>
          <w:rStyle w:val="IntenseReference"/>
          <w:sz w:val="28"/>
          <w:szCs w:val="28"/>
        </w:rPr>
        <w:t>10</w:t>
      </w:r>
      <w:r w:rsidR="00136740" w:rsidRPr="00A6276D">
        <w:rPr>
          <w:rStyle w:val="IntenseReference"/>
          <w:sz w:val="28"/>
          <w:szCs w:val="28"/>
        </w:rPr>
        <w:t xml:space="preserve">.0 </w:t>
      </w:r>
      <w:r w:rsidR="0087374D" w:rsidRPr="00A6276D">
        <w:rPr>
          <w:rStyle w:val="IntenseReference"/>
          <w:sz w:val="28"/>
          <w:szCs w:val="28"/>
        </w:rPr>
        <w:t>On completion of the Placement Schools will receive:</w:t>
      </w:r>
    </w:p>
    <w:p w14:paraId="1F818E3C" w14:textId="77777777" w:rsidR="00386D3A" w:rsidRDefault="00386D3A" w:rsidP="00386D3A">
      <w:pPr>
        <w:pStyle w:val="ListParagraph"/>
        <w:spacing w:after="0"/>
        <w:ind w:left="360"/>
        <w:jc w:val="both"/>
      </w:pPr>
    </w:p>
    <w:p w14:paraId="55436D1C" w14:textId="2AC37963" w:rsidR="0087374D" w:rsidRDefault="00092117" w:rsidP="00446A2C">
      <w:pPr>
        <w:pStyle w:val="ListParagraph"/>
        <w:numPr>
          <w:ilvl w:val="0"/>
          <w:numId w:val="3"/>
        </w:numPr>
        <w:spacing w:after="0"/>
        <w:jc w:val="both"/>
      </w:pPr>
      <w:r>
        <w:t>For KS3 students, a</w:t>
      </w:r>
      <w:r w:rsidR="00963683">
        <w:t>n E</w:t>
      </w:r>
      <w:r w:rsidR="0087374D">
        <w:t>nd of Placement report identifying specific areas of need and appropriate strategies</w:t>
      </w:r>
    </w:p>
    <w:p w14:paraId="16BD9E45" w14:textId="77777777" w:rsidR="00BA0EAE" w:rsidRDefault="00BA0EAE" w:rsidP="00446A2C">
      <w:pPr>
        <w:pStyle w:val="ListParagraph"/>
        <w:numPr>
          <w:ilvl w:val="0"/>
          <w:numId w:val="3"/>
        </w:numPr>
        <w:spacing w:after="0"/>
        <w:jc w:val="both"/>
      </w:pPr>
      <w:r>
        <w:t>An evidence base to demonstrate the progress made towards the initial targets set at the commencement of the placement.</w:t>
      </w:r>
    </w:p>
    <w:p w14:paraId="419D7107" w14:textId="5D9E1DDA" w:rsidR="00092117" w:rsidRDefault="00092117" w:rsidP="00446A2C">
      <w:pPr>
        <w:pStyle w:val="ListParagraph"/>
        <w:numPr>
          <w:ilvl w:val="0"/>
          <w:numId w:val="3"/>
        </w:numPr>
        <w:spacing w:after="0"/>
        <w:jc w:val="both"/>
      </w:pPr>
      <w:r>
        <w:t>For KS4 students, a documented overview tracking half-termly progress at their Providers, and Attendance.</w:t>
      </w:r>
    </w:p>
    <w:p w14:paraId="036D8168" w14:textId="49A3A66F" w:rsidR="00A6276D" w:rsidRDefault="00B7104D" w:rsidP="00446A2C">
      <w:pPr>
        <w:pStyle w:val="ListParagraph"/>
        <w:numPr>
          <w:ilvl w:val="0"/>
          <w:numId w:val="3"/>
        </w:numPr>
        <w:spacing w:after="0"/>
        <w:jc w:val="both"/>
      </w:pPr>
      <w:r>
        <w:t xml:space="preserve">For KS3 and KS4 students, the individual </w:t>
      </w:r>
      <w:r w:rsidR="00D45BA7">
        <w:t>Student Passport and any additional documentation to evidence strategies, risk management and progress</w:t>
      </w:r>
    </w:p>
    <w:p w14:paraId="483A4AA5" w14:textId="77777777" w:rsidR="00386D3A" w:rsidRDefault="00386D3A" w:rsidP="00386D3A">
      <w:pPr>
        <w:spacing w:after="0"/>
        <w:jc w:val="both"/>
      </w:pPr>
    </w:p>
    <w:p w14:paraId="7A4FAF53" w14:textId="77777777" w:rsidR="00386D3A" w:rsidRPr="00D45BA7" w:rsidRDefault="00386D3A" w:rsidP="00386D3A">
      <w:pPr>
        <w:spacing w:after="0"/>
        <w:jc w:val="both"/>
      </w:pPr>
    </w:p>
    <w:p w14:paraId="1B0A1912" w14:textId="5C940D14" w:rsidR="00DA40AA" w:rsidRPr="00A6276D" w:rsidRDefault="00386D3A" w:rsidP="00446A2C">
      <w:pPr>
        <w:pBdr>
          <w:bottom w:val="single" w:sz="4" w:space="1" w:color="auto"/>
        </w:pBdr>
        <w:spacing w:after="0"/>
        <w:jc w:val="both"/>
        <w:rPr>
          <w:rStyle w:val="IntenseReference"/>
          <w:sz w:val="28"/>
          <w:szCs w:val="28"/>
        </w:rPr>
      </w:pPr>
      <w:r>
        <w:rPr>
          <w:rStyle w:val="IntenseReference"/>
          <w:sz w:val="28"/>
          <w:szCs w:val="28"/>
        </w:rPr>
        <w:t>11</w:t>
      </w:r>
      <w:r w:rsidR="00136740" w:rsidRPr="00A6276D">
        <w:rPr>
          <w:rStyle w:val="IntenseReference"/>
          <w:sz w:val="28"/>
          <w:szCs w:val="28"/>
        </w:rPr>
        <w:t xml:space="preserve">.0 </w:t>
      </w:r>
      <w:r w:rsidR="00DA40AA" w:rsidRPr="00A6276D">
        <w:rPr>
          <w:rStyle w:val="IntenseReference"/>
          <w:sz w:val="28"/>
          <w:szCs w:val="28"/>
        </w:rPr>
        <w:t>Students undergoing Statutory Assessment:</w:t>
      </w:r>
    </w:p>
    <w:p w14:paraId="2634D51B" w14:textId="77777777" w:rsidR="00B7104D" w:rsidRDefault="00B7104D" w:rsidP="00446A2C">
      <w:pPr>
        <w:spacing w:after="0"/>
        <w:jc w:val="both"/>
        <w:rPr>
          <w:rStyle w:val="IntenseReference"/>
        </w:rPr>
      </w:pPr>
    </w:p>
    <w:p w14:paraId="6D709A68" w14:textId="33996677" w:rsidR="00DA40AA" w:rsidRDefault="00386D3A" w:rsidP="00446A2C">
      <w:pPr>
        <w:spacing w:after="0"/>
        <w:jc w:val="both"/>
      </w:pPr>
      <w:r w:rsidRPr="00386D3A">
        <w:rPr>
          <w:rStyle w:val="IntenseReference"/>
        </w:rPr>
        <w:t>11</w:t>
      </w:r>
      <w:r w:rsidR="00136740" w:rsidRPr="00386D3A">
        <w:rPr>
          <w:rStyle w:val="IntenseReference"/>
        </w:rPr>
        <w:t>.1</w:t>
      </w:r>
      <w:r w:rsidR="00136740">
        <w:t xml:space="preserve"> </w:t>
      </w:r>
      <w:r w:rsidR="00DA40AA">
        <w:t xml:space="preserve">Should it be decided, through the Review process, that it is appropriate for the student to undergo Statutory </w:t>
      </w:r>
      <w:proofErr w:type="gramStart"/>
      <w:r w:rsidR="00DA40AA">
        <w:t>Assessment,</w:t>
      </w:r>
      <w:proofErr w:type="gramEnd"/>
      <w:r w:rsidR="00DA40AA">
        <w:t xml:space="preserve"> a decision will be made </w:t>
      </w:r>
      <w:r w:rsidR="00963683">
        <w:t xml:space="preserve">at a multi-agency meeting, </w:t>
      </w:r>
      <w:r w:rsidR="00DA40AA">
        <w:t>regarding which school this should take place in. This decision will be based on the needs of the student.</w:t>
      </w:r>
    </w:p>
    <w:p w14:paraId="1EFCB7D4" w14:textId="77777777" w:rsidR="00386D3A" w:rsidRDefault="00386D3A" w:rsidP="00446A2C">
      <w:pPr>
        <w:spacing w:after="0"/>
        <w:jc w:val="both"/>
      </w:pPr>
    </w:p>
    <w:p w14:paraId="13E083F1" w14:textId="050855AA" w:rsidR="00DA40AA" w:rsidRDefault="00386D3A" w:rsidP="00446A2C">
      <w:pPr>
        <w:spacing w:after="0"/>
        <w:jc w:val="both"/>
      </w:pPr>
      <w:r>
        <w:rPr>
          <w:rStyle w:val="IntenseReference"/>
        </w:rPr>
        <w:t>11</w:t>
      </w:r>
      <w:r w:rsidR="00136740" w:rsidRPr="00386D3A">
        <w:rPr>
          <w:rStyle w:val="IntenseReference"/>
        </w:rPr>
        <w:t>.2</w:t>
      </w:r>
      <w:r w:rsidR="00136740">
        <w:t xml:space="preserve"> </w:t>
      </w:r>
      <w:r w:rsidR="00DA40AA">
        <w:t>Should it be decided that the student completes the Statutory Assessment process at The Bridge School, a formal ‘managed move’ process will take place and the young person will cease to be ‘duel’ registered and be placed on the roll of The Bridge School.</w:t>
      </w:r>
    </w:p>
    <w:p w14:paraId="27326747" w14:textId="77777777" w:rsidR="00A6276D" w:rsidRDefault="00A6276D" w:rsidP="00446A2C">
      <w:pPr>
        <w:spacing w:after="0"/>
        <w:jc w:val="both"/>
        <w:rPr>
          <w:rFonts w:cs="Arial"/>
          <w:b/>
        </w:rPr>
      </w:pPr>
    </w:p>
    <w:p w14:paraId="5E0604A0" w14:textId="77777777" w:rsidR="00386D3A" w:rsidRDefault="00386D3A" w:rsidP="00446A2C">
      <w:pPr>
        <w:spacing w:after="0"/>
        <w:jc w:val="both"/>
        <w:rPr>
          <w:rFonts w:cs="Arial"/>
          <w:b/>
        </w:rPr>
      </w:pPr>
    </w:p>
    <w:p w14:paraId="53B0E782" w14:textId="7AC03312" w:rsidR="00F50E78" w:rsidRPr="00A6276D" w:rsidRDefault="00386D3A" w:rsidP="00446A2C">
      <w:pPr>
        <w:pBdr>
          <w:bottom w:val="single" w:sz="4" w:space="1" w:color="auto"/>
        </w:pBdr>
        <w:spacing w:after="0"/>
        <w:jc w:val="both"/>
        <w:rPr>
          <w:rStyle w:val="IntenseReference"/>
          <w:sz w:val="28"/>
          <w:szCs w:val="28"/>
        </w:rPr>
      </w:pPr>
      <w:r>
        <w:rPr>
          <w:rStyle w:val="IntenseReference"/>
          <w:sz w:val="28"/>
          <w:szCs w:val="28"/>
        </w:rPr>
        <w:t>12</w:t>
      </w:r>
      <w:r w:rsidR="00136740" w:rsidRPr="00A6276D">
        <w:rPr>
          <w:rStyle w:val="IntenseReference"/>
          <w:sz w:val="28"/>
          <w:szCs w:val="28"/>
        </w:rPr>
        <w:t xml:space="preserve">.0 </w:t>
      </w:r>
      <w:r w:rsidR="00B77C28" w:rsidRPr="00A6276D">
        <w:rPr>
          <w:rStyle w:val="IntenseReference"/>
          <w:sz w:val="28"/>
          <w:szCs w:val="28"/>
        </w:rPr>
        <w:t>Re-referral for an additional placement:</w:t>
      </w:r>
    </w:p>
    <w:p w14:paraId="44AE4277" w14:textId="77777777" w:rsidR="00A6276D" w:rsidRDefault="00A6276D" w:rsidP="00446A2C">
      <w:pPr>
        <w:spacing w:after="0"/>
        <w:jc w:val="both"/>
        <w:rPr>
          <w:rFonts w:cs="Arial"/>
        </w:rPr>
      </w:pPr>
    </w:p>
    <w:p w14:paraId="6C3899B5" w14:textId="6A62E6D7" w:rsidR="00B77C28" w:rsidRPr="00B77C28" w:rsidRDefault="00386D3A" w:rsidP="00446A2C">
      <w:pPr>
        <w:spacing w:after="0"/>
        <w:jc w:val="both"/>
        <w:rPr>
          <w:rFonts w:cs="Arial"/>
        </w:rPr>
      </w:pPr>
      <w:r w:rsidRPr="00386D3A">
        <w:rPr>
          <w:rStyle w:val="IntenseReference"/>
        </w:rPr>
        <w:t>12</w:t>
      </w:r>
      <w:r w:rsidR="00136740" w:rsidRPr="00386D3A">
        <w:rPr>
          <w:rStyle w:val="IntenseReference"/>
        </w:rPr>
        <w:t>.1</w:t>
      </w:r>
      <w:r w:rsidR="00136740">
        <w:rPr>
          <w:rFonts w:cs="Arial"/>
        </w:rPr>
        <w:t xml:space="preserve"> </w:t>
      </w:r>
      <w:r w:rsidR="00B77C28">
        <w:rPr>
          <w:rFonts w:cs="Arial"/>
        </w:rPr>
        <w:t>Following agreement at the End of Placement Review, if a student returns to their referring school</w:t>
      </w:r>
      <w:r w:rsidR="00963683">
        <w:rPr>
          <w:rFonts w:cs="Arial"/>
        </w:rPr>
        <w:t>, the referring</w:t>
      </w:r>
      <w:r w:rsidR="00B77C28">
        <w:rPr>
          <w:rFonts w:cs="Arial"/>
        </w:rPr>
        <w:t xml:space="preserve"> school </w:t>
      </w:r>
      <w:proofErr w:type="gramStart"/>
      <w:r w:rsidR="009128AA">
        <w:rPr>
          <w:rFonts w:cs="Arial"/>
        </w:rPr>
        <w:t>cannot</w:t>
      </w:r>
      <w:r w:rsidR="00B77C28">
        <w:rPr>
          <w:rFonts w:cs="Arial"/>
        </w:rPr>
        <w:t xml:space="preserve"> ‘re</w:t>
      </w:r>
      <w:proofErr w:type="gramEnd"/>
      <w:r w:rsidR="00B77C28">
        <w:rPr>
          <w:rFonts w:cs="Arial"/>
        </w:rPr>
        <w:t xml:space="preserve">-refer’ that student for an additional ‘Engagement’ placement, unless there are </w:t>
      </w:r>
      <w:r w:rsidR="00B77C28" w:rsidRPr="00963683">
        <w:rPr>
          <w:rFonts w:cs="Arial"/>
          <w:i/>
        </w:rPr>
        <w:t>exceptional</w:t>
      </w:r>
      <w:r w:rsidR="00B77C28">
        <w:rPr>
          <w:rFonts w:cs="Arial"/>
        </w:rPr>
        <w:t xml:space="preserve"> circumstances. Exceptional circumstances will only be evaluated and agreed upon by the Head Teacher</w:t>
      </w:r>
      <w:r w:rsidR="00136740">
        <w:rPr>
          <w:rFonts w:cs="Arial"/>
        </w:rPr>
        <w:t xml:space="preserve"> of The Bridge School, although consideration will be given to the needs and views of the Local Authority.</w:t>
      </w:r>
    </w:p>
    <w:p w14:paraId="526DA3B9" w14:textId="77777777" w:rsidR="00F50E78" w:rsidRPr="00B77C28" w:rsidRDefault="00F50E78" w:rsidP="00446A2C">
      <w:pPr>
        <w:spacing w:after="0"/>
        <w:jc w:val="both"/>
        <w:rPr>
          <w:rFonts w:cs="Arial"/>
        </w:rPr>
      </w:pPr>
    </w:p>
    <w:p w14:paraId="532ECA7F" w14:textId="77777777" w:rsidR="00F50E78" w:rsidRPr="00B77C28" w:rsidRDefault="00F50E78" w:rsidP="00446A2C">
      <w:pPr>
        <w:spacing w:after="0"/>
        <w:jc w:val="both"/>
        <w:rPr>
          <w:rFonts w:cs="Arial"/>
        </w:rPr>
      </w:pPr>
    </w:p>
    <w:p w14:paraId="451B3F41" w14:textId="77777777" w:rsidR="00F50E78" w:rsidRDefault="00F50E78" w:rsidP="00446A2C">
      <w:pPr>
        <w:spacing w:after="0"/>
        <w:jc w:val="both"/>
      </w:pPr>
    </w:p>
    <w:p w14:paraId="5C3EEED3" w14:textId="77777777" w:rsidR="004A4AA4" w:rsidRDefault="004A4AA4" w:rsidP="00446A2C">
      <w:pPr>
        <w:spacing w:after="0"/>
        <w:jc w:val="both"/>
      </w:pPr>
    </w:p>
    <w:p w14:paraId="755CF3F5" w14:textId="77777777" w:rsidR="004A4AA4" w:rsidRDefault="004A4AA4" w:rsidP="00446A2C">
      <w:pPr>
        <w:spacing w:after="0"/>
        <w:jc w:val="both"/>
      </w:pPr>
    </w:p>
    <w:p w14:paraId="0A080002" w14:textId="77777777" w:rsidR="004A4AA4" w:rsidRDefault="004A4AA4" w:rsidP="00446A2C">
      <w:pPr>
        <w:spacing w:after="0"/>
        <w:jc w:val="both"/>
      </w:pPr>
    </w:p>
    <w:p w14:paraId="6FF505E5" w14:textId="77777777" w:rsidR="004A4AA4" w:rsidRDefault="004A4AA4" w:rsidP="00446A2C">
      <w:pPr>
        <w:spacing w:after="0"/>
        <w:jc w:val="both"/>
      </w:pPr>
    </w:p>
    <w:p w14:paraId="25F012BC" w14:textId="77777777" w:rsidR="004A4AA4" w:rsidRDefault="004A4AA4" w:rsidP="00446A2C">
      <w:pPr>
        <w:spacing w:after="0"/>
        <w:jc w:val="both"/>
      </w:pPr>
    </w:p>
    <w:p w14:paraId="060B898C" w14:textId="77777777" w:rsidR="004A4AA4" w:rsidRDefault="004A4AA4" w:rsidP="00446A2C">
      <w:pPr>
        <w:spacing w:after="0"/>
        <w:jc w:val="both"/>
      </w:pPr>
    </w:p>
    <w:p w14:paraId="03A86BC5" w14:textId="77777777" w:rsidR="004A4AA4" w:rsidRDefault="004A4AA4" w:rsidP="00446A2C">
      <w:pPr>
        <w:spacing w:after="0"/>
        <w:jc w:val="both"/>
      </w:pPr>
    </w:p>
    <w:p w14:paraId="6F3B28F9" w14:textId="77777777" w:rsidR="004A4AA4" w:rsidRDefault="004A4AA4" w:rsidP="00446A2C">
      <w:pPr>
        <w:spacing w:after="0"/>
        <w:jc w:val="both"/>
      </w:pPr>
    </w:p>
    <w:p w14:paraId="4B9FD271" w14:textId="77777777" w:rsidR="004A4AA4" w:rsidRDefault="004A4AA4" w:rsidP="00446A2C">
      <w:pPr>
        <w:spacing w:after="0"/>
        <w:jc w:val="both"/>
      </w:pPr>
    </w:p>
    <w:p w14:paraId="4D5907CD" w14:textId="77777777" w:rsidR="004A4AA4" w:rsidRDefault="004A4AA4" w:rsidP="00446A2C">
      <w:pPr>
        <w:spacing w:after="0"/>
        <w:jc w:val="both"/>
      </w:pPr>
    </w:p>
    <w:p w14:paraId="6B8D19A3" w14:textId="77777777" w:rsidR="004A4AA4" w:rsidRDefault="004A4AA4" w:rsidP="00446A2C">
      <w:pPr>
        <w:spacing w:after="0"/>
        <w:jc w:val="both"/>
      </w:pPr>
    </w:p>
    <w:p w14:paraId="1F1D7E13" w14:textId="77777777" w:rsidR="004A4AA4" w:rsidRDefault="004A4AA4" w:rsidP="00446A2C">
      <w:pPr>
        <w:spacing w:after="0"/>
        <w:jc w:val="both"/>
      </w:pPr>
    </w:p>
    <w:p w14:paraId="74D12875" w14:textId="74E58777" w:rsidR="004A4AA4" w:rsidRPr="004A4AA4" w:rsidRDefault="004A4AA4" w:rsidP="004A4AA4">
      <w:pPr>
        <w:spacing w:after="0"/>
        <w:rPr>
          <w:b/>
          <w:sz w:val="20"/>
          <w:szCs w:val="20"/>
        </w:rPr>
      </w:pPr>
      <w:r w:rsidRPr="004A4AA4">
        <w:rPr>
          <w:b/>
          <w:sz w:val="20"/>
          <w:szCs w:val="20"/>
        </w:rPr>
        <w:t>Appendix 1</w:t>
      </w:r>
    </w:p>
    <w:p w14:paraId="76DE65A1" w14:textId="77777777" w:rsidR="004A4AA4" w:rsidRPr="003B0EBA" w:rsidRDefault="004A4AA4" w:rsidP="004A4AA4">
      <w:pPr>
        <w:jc w:val="center"/>
        <w:rPr>
          <w:b/>
          <w:sz w:val="28"/>
          <w:szCs w:val="28"/>
        </w:rPr>
      </w:pPr>
      <w:r w:rsidRPr="003B0EBA">
        <w:rPr>
          <w:b/>
          <w:noProof/>
          <w:sz w:val="28"/>
          <w:szCs w:val="28"/>
          <w:lang w:eastAsia="en-GB"/>
        </w:rPr>
        <mc:AlternateContent>
          <mc:Choice Requires="wps">
            <w:drawing>
              <wp:anchor distT="0" distB="0" distL="114300" distR="114300" simplePos="0" relativeHeight="251660288" behindDoc="0" locked="0" layoutInCell="1" allowOverlap="1" wp14:anchorId="566D94D8" wp14:editId="44F3FBEF">
                <wp:simplePos x="0" y="0"/>
                <wp:positionH relativeFrom="column">
                  <wp:posOffset>571500</wp:posOffset>
                </wp:positionH>
                <wp:positionV relativeFrom="paragraph">
                  <wp:posOffset>333375</wp:posOffset>
                </wp:positionV>
                <wp:extent cx="4572000" cy="685800"/>
                <wp:effectExtent l="0" t="0" r="19050" b="19050"/>
                <wp:wrapNone/>
                <wp:docPr id="2" name="Flowchart: Alternate Process 2"/>
                <wp:cNvGraphicFramePr/>
                <a:graphic xmlns:a="http://schemas.openxmlformats.org/drawingml/2006/main">
                  <a:graphicData uri="http://schemas.microsoft.com/office/word/2010/wordprocessingShape">
                    <wps:wsp>
                      <wps:cNvSpPr/>
                      <wps:spPr>
                        <a:xfrm>
                          <a:off x="0" y="0"/>
                          <a:ext cx="4572000" cy="6858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067870" w14:textId="77777777" w:rsidR="004A4AA4" w:rsidRPr="00BA7B38" w:rsidRDefault="004A4AA4" w:rsidP="004A4AA4">
                            <w:pPr>
                              <w:spacing w:after="0"/>
                              <w:ind w:left="-113" w:right="-227"/>
                              <w:jc w:val="center"/>
                              <w:rPr>
                                <w:sz w:val="20"/>
                                <w:szCs w:val="20"/>
                              </w:rPr>
                            </w:pPr>
                            <w:r w:rsidRPr="00BA7B38">
                              <w:rPr>
                                <w:sz w:val="20"/>
                                <w:szCs w:val="20"/>
                              </w:rPr>
                              <w:t>Student presents challenging behaviour in high school over a consistent period – Placed on SEN register, documented strategies or interventions put in place.</w:t>
                            </w:r>
                            <w:r>
                              <w:rPr>
                                <w:sz w:val="20"/>
                                <w:szCs w:val="20"/>
                              </w:rPr>
                              <w:t xml:space="preserve"> Dialogue and collaboration already developed with The Bridge staff team</w:t>
                            </w:r>
                          </w:p>
                          <w:p w14:paraId="4F474983" w14:textId="77777777" w:rsidR="004A4AA4" w:rsidRPr="003B0EBA" w:rsidRDefault="004A4AA4" w:rsidP="004A4AA4">
                            <w:pPr>
                              <w:jc w:val="center"/>
                              <w:rPr>
                                <w:sz w:val="21"/>
                                <w:szCs w:val="21"/>
                              </w:rPr>
                            </w:pPr>
                            <w:r>
                              <w:rPr>
                                <w:sz w:val="21"/>
                                <w:szCs w:val="21"/>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left:0;text-align:left;margin-left:45pt;margin-top:26.25pt;width:5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" fillcolor="#4f81bd [3204]" strokecolor="#243f60 [1604]" strokeweight="2pt">
                <v:textbox>
                  <w:txbxContent>
                    <w:p w14:paraId="6C067870" w14:textId="77777777" w:rsidR="004A4AA4" w:rsidRPr="00BA7B38" w:rsidRDefault="004A4AA4" w:rsidP="004A4AA4">
                      <w:pPr>
                        <w:spacing w:after="0"/>
                        <w:ind w:left="-113" w:right="-227"/>
                        <w:jc w:val="center"/>
                        <w:rPr>
                          <w:sz w:val="20"/>
                          <w:szCs w:val="20"/>
                        </w:rPr>
                      </w:pPr>
                      <w:r w:rsidRPr="00BA7B38">
                        <w:rPr>
                          <w:sz w:val="20"/>
                          <w:szCs w:val="20"/>
                        </w:rPr>
                        <w:t>Student presents challenging behaviour in high school over a consistent period – Placed on SEN register, documented strategies or interventions put in place.</w:t>
                      </w:r>
                      <w:r>
                        <w:rPr>
                          <w:sz w:val="20"/>
                          <w:szCs w:val="20"/>
                        </w:rPr>
                        <w:t xml:space="preserve"> Dialogue and collaboration already developed with The Bridge staff team</w:t>
                      </w:r>
                    </w:p>
                    <w:p w14:paraId="4F474983" w14:textId="77777777" w:rsidR="004A4AA4" w:rsidRPr="003B0EBA" w:rsidRDefault="004A4AA4" w:rsidP="004A4AA4">
                      <w:pPr>
                        <w:jc w:val="center"/>
                        <w:rPr>
                          <w:sz w:val="21"/>
                          <w:szCs w:val="21"/>
                        </w:rPr>
                      </w:pPr>
                      <w:r>
                        <w:rPr>
                          <w:sz w:val="21"/>
                          <w:szCs w:val="21"/>
                        </w:rPr>
                        <w:t>D</w:t>
                      </w:r>
                    </w:p>
                  </w:txbxContent>
                </v:textbox>
              </v:shape>
            </w:pict>
          </mc:Fallback>
        </mc:AlternateContent>
      </w:r>
      <w:r w:rsidRPr="003B0EBA">
        <w:rPr>
          <w:b/>
          <w:sz w:val="28"/>
          <w:szCs w:val="28"/>
        </w:rPr>
        <w:t>Bridge School Key Stage 3 Assessment and Development Placements</w:t>
      </w:r>
    </w:p>
    <w:p w14:paraId="4CEDB60B" w14:textId="044FCE64" w:rsidR="004A4AA4" w:rsidRDefault="004A4AA4" w:rsidP="004A4AA4">
      <w:r>
        <w:rPr>
          <w:noProof/>
          <w:lang w:eastAsia="en-GB"/>
        </w:rPr>
        <mc:AlternateContent>
          <mc:Choice Requires="wps">
            <w:drawing>
              <wp:anchor distT="0" distB="0" distL="114300" distR="114300" simplePos="0" relativeHeight="251668480" behindDoc="0" locked="0" layoutInCell="1" allowOverlap="1" wp14:anchorId="5F14D504" wp14:editId="3D3CE873">
                <wp:simplePos x="0" y="0"/>
                <wp:positionH relativeFrom="column">
                  <wp:posOffset>914400</wp:posOffset>
                </wp:positionH>
                <wp:positionV relativeFrom="paragraph">
                  <wp:posOffset>5909945</wp:posOffset>
                </wp:positionV>
                <wp:extent cx="3886200" cy="571500"/>
                <wp:effectExtent l="0" t="0" r="19050" b="19050"/>
                <wp:wrapNone/>
                <wp:docPr id="12" name="Flowchart: Alternate Process 12"/>
                <wp:cNvGraphicFramePr/>
                <a:graphic xmlns:a="http://schemas.openxmlformats.org/drawingml/2006/main">
                  <a:graphicData uri="http://schemas.microsoft.com/office/word/2010/wordprocessingShape">
                    <wps:wsp>
                      <wps:cNvSpPr/>
                      <wps:spPr>
                        <a:xfrm>
                          <a:off x="0" y="0"/>
                          <a:ext cx="3886200" cy="571500"/>
                        </a:xfrm>
                        <a:prstGeom prst="flowChartAlternateProcess">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1FB5C5E0" w14:textId="77777777" w:rsidR="004A4AA4" w:rsidRPr="00B931B4" w:rsidRDefault="004A4AA4" w:rsidP="004A4AA4">
                            <w:pPr>
                              <w:rPr>
                                <w:sz w:val="20"/>
                                <w:szCs w:val="20"/>
                              </w:rPr>
                            </w:pPr>
                            <w:r>
                              <w:rPr>
                                <w:sz w:val="20"/>
                                <w:szCs w:val="20"/>
                              </w:rPr>
                              <w:t xml:space="preserve">Multi-agency </w:t>
                            </w:r>
                            <w:r w:rsidRPr="00B931B4">
                              <w:rPr>
                                <w:sz w:val="20"/>
                                <w:szCs w:val="20"/>
                              </w:rPr>
                              <w:t xml:space="preserve">End of Placement Review – evaluate progress, clarify whether a high school placement is appropriate or not, at that point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Alternate Process 12" o:spid="_x0000_s1027" type="#_x0000_t176" style="position:absolute;margin-left:1in;margin-top:465.35pt;width:306pt;height:4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" fillcolor="#f79646 [3209]" strokecolor="#974706 [1609]" strokeweight="2pt">
                <v:textbox>
                  <w:txbxContent>
                    <w:p w14:paraId="1FB5C5E0" w14:textId="77777777" w:rsidR="004A4AA4" w:rsidRPr="00B931B4" w:rsidRDefault="004A4AA4" w:rsidP="004A4AA4">
                      <w:pPr>
                        <w:rPr>
                          <w:sz w:val="20"/>
                          <w:szCs w:val="20"/>
                        </w:rPr>
                      </w:pPr>
                      <w:r>
                        <w:rPr>
                          <w:sz w:val="20"/>
                          <w:szCs w:val="20"/>
                        </w:rPr>
                        <w:t xml:space="preserve">Multi-agency </w:t>
                      </w:r>
                      <w:r w:rsidRPr="00B931B4">
                        <w:rPr>
                          <w:sz w:val="20"/>
                          <w:szCs w:val="20"/>
                        </w:rPr>
                        <w:t xml:space="preserve">End of Placement Review – evaluate progress, clarify whether a high school placement is appropriate or not, at that point </w:t>
                      </w:r>
                    </w:p>
                  </w:txbxContent>
                </v:textbox>
              </v:shape>
            </w:pict>
          </mc:Fallback>
        </mc:AlternateContent>
      </w:r>
      <w:r>
        <w:rPr>
          <w:noProof/>
          <w:lang w:eastAsia="en-GB"/>
        </w:rPr>
        <mc:AlternateContent>
          <mc:Choice Requires="wps">
            <w:drawing>
              <wp:anchor distT="0" distB="0" distL="114300" distR="114300" simplePos="0" relativeHeight="251693056" behindDoc="0" locked="0" layoutInCell="1" allowOverlap="1" wp14:anchorId="64AE5021" wp14:editId="0E44DF5A">
                <wp:simplePos x="0" y="0"/>
                <wp:positionH relativeFrom="column">
                  <wp:posOffset>571500</wp:posOffset>
                </wp:positionH>
                <wp:positionV relativeFrom="paragraph">
                  <wp:posOffset>2823845</wp:posOffset>
                </wp:positionV>
                <wp:extent cx="428625" cy="0"/>
                <wp:effectExtent l="0" t="133350" r="0" b="171450"/>
                <wp:wrapNone/>
                <wp:docPr id="45" name="Straight Arrow Connector 45"/>
                <wp:cNvGraphicFramePr/>
                <a:graphic xmlns:a="http://schemas.openxmlformats.org/drawingml/2006/main">
                  <a:graphicData uri="http://schemas.microsoft.com/office/word/2010/wordprocessingShape">
                    <wps:wsp>
                      <wps:cNvCnPr/>
                      <wps:spPr>
                        <a:xfrm>
                          <a:off x="0" y="0"/>
                          <a:ext cx="428625" cy="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5" o:spid="_x0000_s1026" type="#_x0000_t32" style="position:absolute;margin-left:45pt;margin-top:222.35pt;width:33.75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" strokecolor="#c0504d [3205]" strokeweight="3pt">
                <v:stroke endarrow="open"/>
                <v:shadow on="t" color="black" opacity="22937f" origin=",.5" offset="0,.63889mm"/>
              </v:shape>
            </w:pict>
          </mc:Fallback>
        </mc:AlternateContent>
      </w:r>
      <w:r>
        <w:rPr>
          <w:noProof/>
          <w:lang w:eastAsia="en-GB"/>
        </w:rPr>
        <mc:AlternateContent>
          <mc:Choice Requires="wps">
            <w:drawing>
              <wp:anchor distT="0" distB="0" distL="114300" distR="114300" simplePos="0" relativeHeight="251692032" behindDoc="0" locked="0" layoutInCell="1" allowOverlap="1" wp14:anchorId="03393F9D" wp14:editId="464A1B30">
                <wp:simplePos x="0" y="0"/>
                <wp:positionH relativeFrom="column">
                  <wp:posOffset>571500</wp:posOffset>
                </wp:positionH>
                <wp:positionV relativeFrom="paragraph">
                  <wp:posOffset>1452245</wp:posOffset>
                </wp:positionV>
                <wp:extent cx="0" cy="1371600"/>
                <wp:effectExtent l="76200" t="19050" r="76200" b="76200"/>
                <wp:wrapNone/>
                <wp:docPr id="44" name="Straight Connector 44"/>
                <wp:cNvGraphicFramePr/>
                <a:graphic xmlns:a="http://schemas.openxmlformats.org/drawingml/2006/main">
                  <a:graphicData uri="http://schemas.microsoft.com/office/word/2010/wordprocessingShape">
                    <wps:wsp>
                      <wps:cNvCnPr/>
                      <wps:spPr>
                        <a:xfrm>
                          <a:off x="0" y="0"/>
                          <a:ext cx="0" cy="137160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Straight Connector 44"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45pt,114.35pt" to="45pt,2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" strokecolor="#c0504d [3205]" strokeweight="3pt">
                <v:shadow on="t" color="black" opacity="22937f" origin=",.5" offset="0,.63889mm"/>
              </v:line>
            </w:pict>
          </mc:Fallback>
        </mc:AlternateContent>
      </w:r>
      <w:r>
        <w:rPr>
          <w:noProof/>
          <w:lang w:eastAsia="en-GB"/>
        </w:rPr>
        <mc:AlternateContent>
          <mc:Choice Requires="wps">
            <w:drawing>
              <wp:anchor distT="0" distB="0" distL="114300" distR="114300" simplePos="0" relativeHeight="251677696" behindDoc="0" locked="0" layoutInCell="1" allowOverlap="1" wp14:anchorId="2401E046" wp14:editId="7705B41E">
                <wp:simplePos x="0" y="0"/>
                <wp:positionH relativeFrom="column">
                  <wp:posOffset>5600700</wp:posOffset>
                </wp:positionH>
                <wp:positionV relativeFrom="paragraph">
                  <wp:posOffset>309245</wp:posOffset>
                </wp:positionV>
                <wp:extent cx="0" cy="6915150"/>
                <wp:effectExtent l="76200" t="19050" r="76200" b="76200"/>
                <wp:wrapNone/>
                <wp:docPr id="27" name="Straight Connector 27"/>
                <wp:cNvGraphicFramePr/>
                <a:graphic xmlns:a="http://schemas.openxmlformats.org/drawingml/2006/main">
                  <a:graphicData uri="http://schemas.microsoft.com/office/word/2010/wordprocessingShape">
                    <wps:wsp>
                      <wps:cNvCnPr/>
                      <wps:spPr>
                        <a:xfrm>
                          <a:off x="0" y="0"/>
                          <a:ext cx="0" cy="691515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V relativeFrom="margin">
                  <wp14:pctHeight>0</wp14:pctHeight>
                </wp14:sizeRelV>
              </wp:anchor>
            </w:drawing>
          </mc:Choice>
          <mc:Fallback>
            <w:pict>
              <v:line id="Straight Connector 27"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1pt,24.35pt" to="441pt,5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" strokecolor="#c0504d [3205]" strokeweight="3pt">
                <v:shadow on="t" color="black" opacity="22937f" origin=",.5" offset="0,.63889mm"/>
              </v:line>
            </w:pict>
          </mc:Fallback>
        </mc:AlternateContent>
      </w:r>
      <w:r>
        <w:rPr>
          <w:noProof/>
          <w:lang w:eastAsia="en-GB"/>
        </w:rPr>
        <mc:AlternateContent>
          <mc:Choice Requires="wps">
            <w:drawing>
              <wp:anchor distT="0" distB="0" distL="114300" distR="114300" simplePos="0" relativeHeight="251676672" behindDoc="0" locked="0" layoutInCell="1" allowOverlap="1" wp14:anchorId="30DBE92C" wp14:editId="7F8D03A3">
                <wp:simplePos x="0" y="0"/>
                <wp:positionH relativeFrom="column">
                  <wp:posOffset>5143500</wp:posOffset>
                </wp:positionH>
                <wp:positionV relativeFrom="paragraph">
                  <wp:posOffset>305435</wp:posOffset>
                </wp:positionV>
                <wp:extent cx="457200" cy="0"/>
                <wp:effectExtent l="0" t="133350" r="0" b="171450"/>
                <wp:wrapNone/>
                <wp:docPr id="26" name="Straight Arrow Connector 26"/>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id="Straight Arrow Connector 26" o:spid="_x0000_s1026" type="#_x0000_t32" style="position:absolute;margin-left:405pt;margin-top:24.05pt;width:36pt;height:0;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" strokecolor="#c0504d [3205]" strokeweight="3pt">
                <v:stroke endarrow="open"/>
                <v:shadow on="t" color="black" opacity="22937f" origin=",.5" offset="0,.63889mm"/>
              </v:shape>
            </w:pict>
          </mc:Fallback>
        </mc:AlternateContent>
      </w:r>
      <w:r>
        <w:rPr>
          <w:noProof/>
          <w:lang w:eastAsia="en-GB"/>
        </w:rPr>
        <mc:AlternateContent>
          <mc:Choice Requires="wps">
            <w:drawing>
              <wp:anchor distT="0" distB="0" distL="114300" distR="114300" simplePos="0" relativeHeight="251691008" behindDoc="0" locked="0" layoutInCell="1" allowOverlap="1" wp14:anchorId="5FD18F6E" wp14:editId="05785BB0">
                <wp:simplePos x="0" y="0"/>
                <wp:positionH relativeFrom="column">
                  <wp:posOffset>1828800</wp:posOffset>
                </wp:positionH>
                <wp:positionV relativeFrom="paragraph">
                  <wp:posOffset>7510145</wp:posOffset>
                </wp:positionV>
                <wp:extent cx="0" cy="219075"/>
                <wp:effectExtent l="152400" t="19050" r="76200" b="85725"/>
                <wp:wrapNone/>
                <wp:docPr id="40" name="Straight Arrow Connector 40"/>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id="Straight Arrow Connector 40" o:spid="_x0000_s1026" type="#_x0000_t32" style="position:absolute;margin-left:2in;margin-top:591.35pt;width:0;height:17.2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" strokecolor="#c0504d [3205]" strokeweight="3pt">
                <v:stroke endarrow="open"/>
                <v:shadow on="t" color="black" opacity="22937f" origin=",.5" offset="0,.63889mm"/>
              </v:shape>
            </w:pict>
          </mc:Fallback>
        </mc:AlternateContent>
      </w:r>
      <w:r>
        <w:rPr>
          <w:noProof/>
          <w:lang w:eastAsia="en-GB"/>
        </w:rPr>
        <mc:AlternateContent>
          <mc:Choice Requires="wps">
            <w:drawing>
              <wp:anchor distT="0" distB="0" distL="114300" distR="114300" simplePos="0" relativeHeight="251689984" behindDoc="0" locked="0" layoutInCell="1" allowOverlap="1" wp14:anchorId="7562118D" wp14:editId="4E484B47">
                <wp:simplePos x="0" y="0"/>
                <wp:positionH relativeFrom="column">
                  <wp:posOffset>4000500</wp:posOffset>
                </wp:positionH>
                <wp:positionV relativeFrom="paragraph">
                  <wp:posOffset>6481445</wp:posOffset>
                </wp:positionV>
                <wp:extent cx="0" cy="342900"/>
                <wp:effectExtent l="152400" t="19050" r="114300" b="76200"/>
                <wp:wrapNone/>
                <wp:docPr id="39" name="Straight Arrow Connector 39"/>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id="Straight Arrow Connector 39" o:spid="_x0000_s1026" type="#_x0000_t32" style="position:absolute;margin-left:315pt;margin-top:510.35pt;width:0;height:27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" strokecolor="#c0504d [3205]" strokeweight="3pt">
                <v:stroke endarrow="open"/>
                <v:shadow on="t" color="black" opacity="22937f" origin=",.5" offset="0,.63889mm"/>
              </v:shape>
            </w:pict>
          </mc:Fallback>
        </mc:AlternateContent>
      </w:r>
      <w:r>
        <w:rPr>
          <w:noProof/>
          <w:lang w:eastAsia="en-GB"/>
        </w:rPr>
        <mc:AlternateContent>
          <mc:Choice Requires="wps">
            <w:drawing>
              <wp:anchor distT="0" distB="0" distL="114300" distR="114300" simplePos="0" relativeHeight="251688960" behindDoc="0" locked="0" layoutInCell="1" allowOverlap="1" wp14:anchorId="467CC2C7" wp14:editId="3B4919EB">
                <wp:simplePos x="0" y="0"/>
                <wp:positionH relativeFrom="column">
                  <wp:posOffset>1828800</wp:posOffset>
                </wp:positionH>
                <wp:positionV relativeFrom="paragraph">
                  <wp:posOffset>6481445</wp:posOffset>
                </wp:positionV>
                <wp:extent cx="0" cy="342900"/>
                <wp:effectExtent l="152400" t="19050" r="114300" b="76200"/>
                <wp:wrapNone/>
                <wp:docPr id="38" name="Straight Arrow Connector 38"/>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id="Straight Arrow Connector 38" o:spid="_x0000_s1026" type="#_x0000_t32" style="position:absolute;margin-left:2in;margin-top:510.35pt;width:0;height:27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" strokecolor="#c0504d [3205]" strokeweight="3pt">
                <v:stroke endarrow="open"/>
                <v:shadow on="t" color="black" opacity="22937f" origin=",.5" offset="0,.63889mm"/>
              </v:shape>
            </w:pict>
          </mc:Fallback>
        </mc:AlternateContent>
      </w:r>
      <w:r>
        <w:rPr>
          <w:noProof/>
          <w:lang w:eastAsia="en-GB"/>
        </w:rPr>
        <mc:AlternateContent>
          <mc:Choice Requires="wps">
            <w:drawing>
              <wp:anchor distT="0" distB="0" distL="114300" distR="114300" simplePos="0" relativeHeight="251687936" behindDoc="0" locked="0" layoutInCell="1" allowOverlap="1" wp14:anchorId="7E742D1A" wp14:editId="49F32B64">
                <wp:simplePos x="0" y="0"/>
                <wp:positionH relativeFrom="column">
                  <wp:posOffset>1828800</wp:posOffset>
                </wp:positionH>
                <wp:positionV relativeFrom="paragraph">
                  <wp:posOffset>5567045</wp:posOffset>
                </wp:positionV>
                <wp:extent cx="0" cy="342900"/>
                <wp:effectExtent l="152400" t="19050" r="114300" b="76200"/>
                <wp:wrapNone/>
                <wp:docPr id="37" name="Straight Arrow Connector 37"/>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id="Straight Arrow Connector 37" o:spid="_x0000_s1026" type="#_x0000_t32" style="position:absolute;margin-left:2in;margin-top:438.35pt;width:0;height:27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" strokecolor="#c0504d [3205]" strokeweight="3pt">
                <v:stroke endarrow="open"/>
                <v:shadow on="t" color="black" opacity="22937f" origin=",.5" offset="0,.63889mm"/>
              </v:shape>
            </w:pict>
          </mc:Fallback>
        </mc:AlternateContent>
      </w:r>
      <w:r>
        <w:rPr>
          <w:noProof/>
          <w:lang w:eastAsia="en-GB"/>
        </w:rPr>
        <mc:AlternateContent>
          <mc:Choice Requires="wps">
            <w:drawing>
              <wp:anchor distT="0" distB="0" distL="114300" distR="114300" simplePos="0" relativeHeight="251686912" behindDoc="0" locked="0" layoutInCell="1" allowOverlap="1" wp14:anchorId="10D4795E" wp14:editId="4240BD0D">
                <wp:simplePos x="0" y="0"/>
                <wp:positionH relativeFrom="column">
                  <wp:posOffset>4000500</wp:posOffset>
                </wp:positionH>
                <wp:positionV relativeFrom="paragraph">
                  <wp:posOffset>4652645</wp:posOffset>
                </wp:positionV>
                <wp:extent cx="0" cy="228600"/>
                <wp:effectExtent l="152400" t="19050" r="76200" b="76200"/>
                <wp:wrapNone/>
                <wp:docPr id="36" name="Straight Arrow Connector 36"/>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id="Straight Arrow Connector 36" o:spid="_x0000_s1026" type="#_x0000_t32" style="position:absolute;margin-left:315pt;margin-top:366.35pt;width:0;height:18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" strokecolor="#c0504d [3205]" strokeweight="3pt">
                <v:stroke endarrow="open"/>
                <v:shadow on="t" color="black" opacity="22937f" origin=",.5" offset="0,.63889mm"/>
              </v:shape>
            </w:pict>
          </mc:Fallback>
        </mc:AlternateContent>
      </w:r>
      <w:r>
        <w:rPr>
          <w:noProof/>
          <w:lang w:eastAsia="en-GB"/>
        </w:rPr>
        <mc:AlternateContent>
          <mc:Choice Requires="wps">
            <w:drawing>
              <wp:anchor distT="0" distB="0" distL="114300" distR="114300" simplePos="0" relativeHeight="251685888" behindDoc="0" locked="0" layoutInCell="1" allowOverlap="1" wp14:anchorId="48A17483" wp14:editId="74FFA8CB">
                <wp:simplePos x="0" y="0"/>
                <wp:positionH relativeFrom="column">
                  <wp:posOffset>1828800</wp:posOffset>
                </wp:positionH>
                <wp:positionV relativeFrom="paragraph">
                  <wp:posOffset>4652645</wp:posOffset>
                </wp:positionV>
                <wp:extent cx="0" cy="228600"/>
                <wp:effectExtent l="152400" t="19050" r="76200" b="76200"/>
                <wp:wrapNone/>
                <wp:docPr id="35" name="Straight Arrow Connector 35"/>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id="Straight Arrow Connector 35" o:spid="_x0000_s1026" type="#_x0000_t32" style="position:absolute;margin-left:2in;margin-top:366.35pt;width:0;height:18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" strokecolor="#c0504d [3205]" strokeweight="3pt">
                <v:stroke endarrow="open"/>
                <v:shadow on="t" color="black" opacity="22937f" origin=",.5" offset="0,.63889mm"/>
              </v:shape>
            </w:pict>
          </mc:Fallback>
        </mc:AlternateContent>
      </w:r>
      <w:r>
        <w:rPr>
          <w:noProof/>
          <w:lang w:eastAsia="en-GB"/>
        </w:rPr>
        <mc:AlternateContent>
          <mc:Choice Requires="wps">
            <w:drawing>
              <wp:anchor distT="0" distB="0" distL="114300" distR="114300" simplePos="0" relativeHeight="251684864" behindDoc="0" locked="0" layoutInCell="1" allowOverlap="1" wp14:anchorId="0EFB6078" wp14:editId="5CB0A4A6">
                <wp:simplePos x="0" y="0"/>
                <wp:positionH relativeFrom="column">
                  <wp:posOffset>2857500</wp:posOffset>
                </wp:positionH>
                <wp:positionV relativeFrom="paragraph">
                  <wp:posOffset>3852545</wp:posOffset>
                </wp:positionV>
                <wp:extent cx="0" cy="228600"/>
                <wp:effectExtent l="152400" t="19050" r="76200" b="76200"/>
                <wp:wrapNone/>
                <wp:docPr id="34" name="Straight Arrow Connector 34"/>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id="Straight Arrow Connector 34" o:spid="_x0000_s1026" type="#_x0000_t32" style="position:absolute;margin-left:225pt;margin-top:303.35pt;width:0;height:18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" strokecolor="#c0504d [3205]" strokeweight="3pt">
                <v:stroke endarrow="open"/>
                <v:shadow on="t" color="black" opacity="22937f" origin=",.5" offset="0,.63889mm"/>
              </v:shape>
            </w:pict>
          </mc:Fallback>
        </mc:AlternateContent>
      </w:r>
      <w:r>
        <w:rPr>
          <w:noProof/>
          <w:lang w:eastAsia="en-GB"/>
        </w:rPr>
        <mc:AlternateContent>
          <mc:Choice Requires="wps">
            <w:drawing>
              <wp:anchor distT="0" distB="0" distL="114300" distR="114300" simplePos="0" relativeHeight="251683840" behindDoc="0" locked="0" layoutInCell="1" allowOverlap="1" wp14:anchorId="7FA951F6" wp14:editId="1DBA4C85">
                <wp:simplePos x="0" y="0"/>
                <wp:positionH relativeFrom="column">
                  <wp:posOffset>2857500</wp:posOffset>
                </wp:positionH>
                <wp:positionV relativeFrom="paragraph">
                  <wp:posOffset>3052445</wp:posOffset>
                </wp:positionV>
                <wp:extent cx="0" cy="228600"/>
                <wp:effectExtent l="152400" t="19050" r="76200" b="76200"/>
                <wp:wrapNone/>
                <wp:docPr id="33" name="Straight Arrow Connector 33"/>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id="Straight Arrow Connector 33" o:spid="_x0000_s1026" type="#_x0000_t32" style="position:absolute;margin-left:225pt;margin-top:240.35pt;width:0;height:18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" strokecolor="#c0504d [3205]" strokeweight="3pt">
                <v:stroke endarrow="open"/>
                <v:shadow on="t" color="black" opacity="22937f" origin=",.5" offset="0,.63889mm"/>
              </v:shape>
            </w:pict>
          </mc:Fallback>
        </mc:AlternateContent>
      </w:r>
      <w:r>
        <w:rPr>
          <w:noProof/>
          <w:lang w:eastAsia="en-GB"/>
        </w:rPr>
        <mc:AlternateContent>
          <mc:Choice Requires="wps">
            <w:drawing>
              <wp:anchor distT="0" distB="0" distL="114300" distR="114300" simplePos="0" relativeHeight="251682816" behindDoc="0" locked="0" layoutInCell="1" allowOverlap="1" wp14:anchorId="0F16516D" wp14:editId="663E8488">
                <wp:simplePos x="0" y="0"/>
                <wp:positionH relativeFrom="column">
                  <wp:posOffset>2857500</wp:posOffset>
                </wp:positionH>
                <wp:positionV relativeFrom="paragraph">
                  <wp:posOffset>2261870</wp:posOffset>
                </wp:positionV>
                <wp:extent cx="0" cy="219075"/>
                <wp:effectExtent l="152400" t="19050" r="76200" b="85725"/>
                <wp:wrapNone/>
                <wp:docPr id="32" name="Straight Arrow Connector 32"/>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id="Straight Arrow Connector 32" o:spid="_x0000_s1026" type="#_x0000_t32" style="position:absolute;margin-left:225pt;margin-top:178.1pt;width:0;height:17.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" strokecolor="#c0504d [3205]" strokeweight="3pt">
                <v:stroke endarrow="open"/>
                <v:shadow on="t" color="black" opacity="22937f" origin=",.5" offset="0,.63889mm"/>
              </v:shape>
            </w:pict>
          </mc:Fallback>
        </mc:AlternateContent>
      </w:r>
      <w:r>
        <w:rPr>
          <w:noProof/>
          <w:lang w:eastAsia="en-GB"/>
        </w:rPr>
        <mc:AlternateContent>
          <mc:Choice Requires="wps">
            <w:drawing>
              <wp:anchor distT="0" distB="0" distL="114300" distR="114300" simplePos="0" relativeHeight="251674624" behindDoc="0" locked="0" layoutInCell="1" allowOverlap="1" wp14:anchorId="076F4F9E" wp14:editId="544E1DB0">
                <wp:simplePos x="0" y="0"/>
                <wp:positionH relativeFrom="column">
                  <wp:posOffset>3886200</wp:posOffset>
                </wp:positionH>
                <wp:positionV relativeFrom="paragraph">
                  <wp:posOffset>648335</wp:posOffset>
                </wp:positionV>
                <wp:extent cx="0" cy="228600"/>
                <wp:effectExtent l="152400" t="19050" r="76200" b="76200"/>
                <wp:wrapNone/>
                <wp:docPr id="20" name="Straight Arrow Connector 20"/>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id="Straight Arrow Connector 20" o:spid="_x0000_s1026" type="#_x0000_t32" style="position:absolute;margin-left:306pt;margin-top:51.05pt;width:0;height:18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" strokecolor="#c0504d [3205]" strokeweight="3pt">
                <v:stroke endarrow="open"/>
                <v:shadow on="t" color="black" opacity="22937f" origin=",.5" offset="0,.63889mm"/>
              </v:shape>
            </w:pict>
          </mc:Fallback>
        </mc:AlternateContent>
      </w:r>
      <w:r>
        <w:rPr>
          <w:noProof/>
          <w:lang w:eastAsia="en-GB"/>
        </w:rPr>
        <mc:AlternateContent>
          <mc:Choice Requires="wps">
            <w:drawing>
              <wp:anchor distT="0" distB="0" distL="114300" distR="114300" simplePos="0" relativeHeight="251681792" behindDoc="0" locked="0" layoutInCell="1" allowOverlap="1" wp14:anchorId="53D5D91B" wp14:editId="4DF6B76D">
                <wp:simplePos x="0" y="0"/>
                <wp:positionH relativeFrom="column">
                  <wp:posOffset>3886200</wp:posOffset>
                </wp:positionH>
                <wp:positionV relativeFrom="paragraph">
                  <wp:posOffset>1452245</wp:posOffset>
                </wp:positionV>
                <wp:extent cx="0" cy="238125"/>
                <wp:effectExtent l="152400" t="19050" r="76200" b="85725"/>
                <wp:wrapNone/>
                <wp:docPr id="31" name="Straight Arrow Connector 31"/>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id="Straight Arrow Connector 31" o:spid="_x0000_s1026" type="#_x0000_t32" style="position:absolute;margin-left:306pt;margin-top:114.35pt;width:0;height:18.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" strokecolor="#c0504d [3205]" strokeweight="3pt">
                <v:stroke endarrow="open"/>
                <v:shadow on="t" color="black" opacity="22937f" origin=",.5" offset="0,.63889mm"/>
              </v:shape>
            </w:pict>
          </mc:Fallback>
        </mc:AlternateContent>
      </w:r>
      <w:r>
        <w:rPr>
          <w:noProof/>
          <w:lang w:eastAsia="en-GB"/>
        </w:rPr>
        <mc:AlternateContent>
          <mc:Choice Requires="wps">
            <w:drawing>
              <wp:anchor distT="0" distB="0" distL="114300" distR="114300" simplePos="0" relativeHeight="251680768" behindDoc="0" locked="0" layoutInCell="1" allowOverlap="1" wp14:anchorId="0CE7A98A" wp14:editId="2E5FDDEA">
                <wp:simplePos x="0" y="0"/>
                <wp:positionH relativeFrom="column">
                  <wp:posOffset>800100</wp:posOffset>
                </wp:positionH>
                <wp:positionV relativeFrom="paragraph">
                  <wp:posOffset>652145</wp:posOffset>
                </wp:positionV>
                <wp:extent cx="0" cy="228600"/>
                <wp:effectExtent l="152400" t="19050" r="76200" b="76200"/>
                <wp:wrapNone/>
                <wp:docPr id="30" name="Straight Arrow Connector 30"/>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id="Straight Arrow Connector 30" o:spid="_x0000_s1026" type="#_x0000_t32" style="position:absolute;margin-left:63pt;margin-top:51.35pt;width:0;height:18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" strokecolor="#c0504d [3205]" strokeweight="3pt">
                <v:stroke endarrow="open"/>
                <v:shadow on="t" color="black" opacity="22937f" origin=",.5" offset="0,.63889mm"/>
              </v:shape>
            </w:pict>
          </mc:Fallback>
        </mc:AlternateContent>
      </w:r>
      <w:r>
        <w:rPr>
          <w:noProof/>
          <w:lang w:eastAsia="en-GB"/>
        </w:rPr>
        <mc:AlternateContent>
          <mc:Choice Requires="wps">
            <w:drawing>
              <wp:anchor distT="0" distB="0" distL="114300" distR="114300" simplePos="0" relativeHeight="251679744" behindDoc="0" locked="0" layoutInCell="1" allowOverlap="1" wp14:anchorId="2ED11820" wp14:editId="26974D5B">
                <wp:simplePos x="0" y="0"/>
                <wp:positionH relativeFrom="column">
                  <wp:posOffset>2286000</wp:posOffset>
                </wp:positionH>
                <wp:positionV relativeFrom="paragraph">
                  <wp:posOffset>652145</wp:posOffset>
                </wp:positionV>
                <wp:extent cx="0" cy="228600"/>
                <wp:effectExtent l="152400" t="19050" r="76200" b="76200"/>
                <wp:wrapNone/>
                <wp:docPr id="29" name="Straight Arrow Connector 29"/>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shape id="Straight Arrow Connector 29" o:spid="_x0000_s1026" type="#_x0000_t32" style="position:absolute;margin-left:180pt;margin-top:51.35pt;width:0;height:18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" strokecolor="#c0504d [3205]" strokeweight="3pt">
                <v:stroke endarrow="open"/>
                <v:shadow on="t" color="black" opacity="22937f" origin=",.5" offset="0,.63889mm"/>
              </v:shape>
            </w:pict>
          </mc:Fallback>
        </mc:AlternateContent>
      </w:r>
      <w:r>
        <w:rPr>
          <w:noProof/>
          <w:lang w:eastAsia="en-GB"/>
        </w:rPr>
        <mc:AlternateContent>
          <mc:Choice Requires="wps">
            <w:drawing>
              <wp:anchor distT="0" distB="0" distL="114300" distR="114300" simplePos="0" relativeHeight="251672576" behindDoc="0" locked="0" layoutInCell="1" allowOverlap="1" wp14:anchorId="157F6BB6" wp14:editId="5453DBD0">
                <wp:simplePos x="0" y="0"/>
                <wp:positionH relativeFrom="column">
                  <wp:posOffset>1371600</wp:posOffset>
                </wp:positionH>
                <wp:positionV relativeFrom="paragraph">
                  <wp:posOffset>876935</wp:posOffset>
                </wp:positionV>
                <wp:extent cx="1828800" cy="571500"/>
                <wp:effectExtent l="0" t="0" r="19050" b="19050"/>
                <wp:wrapNone/>
                <wp:docPr id="17" name="Flowchart: Alternate Process 17"/>
                <wp:cNvGraphicFramePr/>
                <a:graphic xmlns:a="http://schemas.openxmlformats.org/drawingml/2006/main">
                  <a:graphicData uri="http://schemas.microsoft.com/office/word/2010/wordprocessingShape">
                    <wps:wsp>
                      <wps:cNvSpPr/>
                      <wps:spPr>
                        <a:xfrm>
                          <a:off x="0" y="0"/>
                          <a:ext cx="1828800" cy="571500"/>
                        </a:xfrm>
                        <a:prstGeom prst="flowChartAlternateProcess">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6F61B9A7" w14:textId="77777777" w:rsidR="004A4AA4" w:rsidRDefault="004A4AA4" w:rsidP="004A4AA4">
                            <w:pPr>
                              <w:jc w:val="center"/>
                            </w:pPr>
                            <w:r>
                              <w:t>Statutory Assessment completed in high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17" o:spid="_x0000_s1028" type="#_x0000_t176" style="position:absolute;margin-left:108pt;margin-top:69.05pt;width:2in;height:4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" fillcolor="#9bbb59 [3206]" strokecolor="#4e6128 [1606]" strokeweight="2pt">
                <v:textbox>
                  <w:txbxContent>
                    <w:p w14:paraId="6F61B9A7" w14:textId="77777777" w:rsidR="004A4AA4" w:rsidRDefault="004A4AA4" w:rsidP="004A4AA4">
                      <w:pPr>
                        <w:jc w:val="center"/>
                      </w:pPr>
                      <w:r>
                        <w:t>Statutory Assessment completed in high school</w:t>
                      </w: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3024AB55" wp14:editId="09CD9D85">
                <wp:simplePos x="0" y="0"/>
                <wp:positionH relativeFrom="column">
                  <wp:posOffset>19050</wp:posOffset>
                </wp:positionH>
                <wp:positionV relativeFrom="paragraph">
                  <wp:posOffset>876935</wp:posOffset>
                </wp:positionV>
                <wp:extent cx="1143000" cy="571500"/>
                <wp:effectExtent l="0" t="0" r="19050" b="19050"/>
                <wp:wrapNone/>
                <wp:docPr id="18" name="Flowchart: Alternate Process 18"/>
                <wp:cNvGraphicFramePr/>
                <a:graphic xmlns:a="http://schemas.openxmlformats.org/drawingml/2006/main">
                  <a:graphicData uri="http://schemas.microsoft.com/office/word/2010/wordprocessingShape">
                    <wps:wsp>
                      <wps:cNvSpPr/>
                      <wps:spPr>
                        <a:xfrm>
                          <a:off x="0" y="0"/>
                          <a:ext cx="1143000" cy="571500"/>
                        </a:xfrm>
                        <a:prstGeom prst="flowChartAlternateProcess">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CAD71B5" w14:textId="77777777" w:rsidR="004A4AA4" w:rsidRDefault="004A4AA4" w:rsidP="004A4AA4">
                            <w:pPr>
                              <w:jc w:val="center"/>
                            </w:pPr>
                            <w:r>
                              <w:t>Permanent Exclusion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18" o:spid="_x0000_s1029" type="#_x0000_t176" style="position:absolute;margin-left:1.5pt;margin-top:69.05pt;width:90pt;height: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" fillcolor="#c0504d [3205]" strokecolor="#622423 [1605]" strokeweight="2pt">
                <v:textbox>
                  <w:txbxContent>
                    <w:p w14:paraId="3CAD71B5" w14:textId="77777777" w:rsidR="004A4AA4" w:rsidRDefault="004A4AA4" w:rsidP="004A4AA4">
                      <w:pPr>
                        <w:jc w:val="center"/>
                      </w:pPr>
                      <w:r>
                        <w:t>Permanent Exclusion</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7A8856B2" wp14:editId="0ED38E72">
                <wp:simplePos x="0" y="0"/>
                <wp:positionH relativeFrom="column">
                  <wp:posOffset>2971800</wp:posOffset>
                </wp:positionH>
                <wp:positionV relativeFrom="paragraph">
                  <wp:posOffset>6820535</wp:posOffset>
                </wp:positionV>
                <wp:extent cx="2286000" cy="685800"/>
                <wp:effectExtent l="0" t="0" r="19050" b="19050"/>
                <wp:wrapNone/>
                <wp:docPr id="15" name="Flowchart: Alternate Process 15"/>
                <wp:cNvGraphicFramePr/>
                <a:graphic xmlns:a="http://schemas.openxmlformats.org/drawingml/2006/main">
                  <a:graphicData uri="http://schemas.microsoft.com/office/word/2010/wordprocessingShape">
                    <wps:wsp>
                      <wps:cNvSpPr/>
                      <wps:spPr>
                        <a:xfrm>
                          <a:off x="0" y="0"/>
                          <a:ext cx="2286000" cy="6858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49F821" w14:textId="77777777" w:rsidR="004A4AA4" w:rsidRDefault="004A4AA4" w:rsidP="004A4AA4">
                            <w:pPr>
                              <w:jc w:val="center"/>
                            </w:pPr>
                            <w:r>
                              <w:t>Student returns to high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Alternate Process 15" o:spid="_x0000_s1030" type="#_x0000_t176" style="position:absolute;margin-left:234pt;margin-top:537.05pt;width:180pt;height:54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" fillcolor="#4f81bd [3204]" strokecolor="#243f60 [1604]" strokeweight="2pt">
                <v:textbox>
                  <w:txbxContent>
                    <w:p w14:paraId="1F49F821" w14:textId="77777777" w:rsidR="004A4AA4" w:rsidRDefault="004A4AA4" w:rsidP="004A4AA4">
                      <w:pPr>
                        <w:jc w:val="center"/>
                      </w:pPr>
                      <w:r>
                        <w:t>Student returns to high school</w:t>
                      </w: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644CC583" wp14:editId="70421F15">
                <wp:simplePos x="0" y="0"/>
                <wp:positionH relativeFrom="column">
                  <wp:posOffset>457200</wp:posOffset>
                </wp:positionH>
                <wp:positionV relativeFrom="paragraph">
                  <wp:posOffset>6820535</wp:posOffset>
                </wp:positionV>
                <wp:extent cx="2171700" cy="685800"/>
                <wp:effectExtent l="0" t="0" r="19050" b="19050"/>
                <wp:wrapNone/>
                <wp:docPr id="14" name="Flowchart: Alternate Process 14"/>
                <wp:cNvGraphicFramePr/>
                <a:graphic xmlns:a="http://schemas.openxmlformats.org/drawingml/2006/main">
                  <a:graphicData uri="http://schemas.microsoft.com/office/word/2010/wordprocessingShape">
                    <wps:wsp>
                      <wps:cNvSpPr/>
                      <wps:spPr>
                        <a:xfrm>
                          <a:off x="0" y="0"/>
                          <a:ext cx="2171700" cy="685800"/>
                        </a:xfrm>
                        <a:prstGeom prst="flowChartAlternateProcess">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467E9564" w14:textId="77777777" w:rsidR="004A4AA4" w:rsidRPr="005D3A07" w:rsidRDefault="004A4AA4" w:rsidP="004A4AA4">
                            <w:pPr>
                              <w:jc w:val="center"/>
                              <w:rPr>
                                <w:sz w:val="21"/>
                                <w:szCs w:val="21"/>
                              </w:rPr>
                            </w:pPr>
                            <w:r w:rsidRPr="005D3A07">
                              <w:rPr>
                                <w:sz w:val="21"/>
                                <w:szCs w:val="21"/>
                              </w:rPr>
                              <w:t>Student stays at The Bridge (single registered) and completes Statutory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Alternate Process 14" o:spid="_x0000_s1031" type="#_x0000_t176" style="position:absolute;margin-left:36pt;margin-top:537.05pt;width:171pt;height:5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" fillcolor="#f79646 [3209]" strokecolor="#974706 [1609]" strokeweight="2pt">
                <v:textbox>
                  <w:txbxContent>
                    <w:p w14:paraId="467E9564" w14:textId="77777777" w:rsidR="004A4AA4" w:rsidRPr="005D3A07" w:rsidRDefault="004A4AA4" w:rsidP="004A4AA4">
                      <w:pPr>
                        <w:jc w:val="center"/>
                        <w:rPr>
                          <w:sz w:val="21"/>
                          <w:szCs w:val="21"/>
                        </w:rPr>
                      </w:pPr>
                      <w:r w:rsidRPr="005D3A07">
                        <w:rPr>
                          <w:sz w:val="21"/>
                          <w:szCs w:val="21"/>
                        </w:rPr>
                        <w:t>Student stays at The Bridge (single registered) and completes Statutory Assessment</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33AF696F" wp14:editId="6B6C8417">
                <wp:simplePos x="0" y="0"/>
                <wp:positionH relativeFrom="column">
                  <wp:posOffset>5257800</wp:posOffset>
                </wp:positionH>
                <wp:positionV relativeFrom="paragraph">
                  <wp:posOffset>5220335</wp:posOffset>
                </wp:positionV>
                <wp:extent cx="342900" cy="0"/>
                <wp:effectExtent l="57150" t="38100" r="57150" b="95250"/>
                <wp:wrapNone/>
                <wp:docPr id="25" name="Straight Connector 25"/>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Straight Connector 2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14pt,411.05pt" to="441pt,4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" strokecolor="#c0504d [3205]" strokeweight="3pt">
                <v:shadow on="t" color="black" opacity="22937f" origin=",.5" offset="0,.63889mm"/>
              </v:line>
            </w:pict>
          </mc:Fallback>
        </mc:AlternateContent>
      </w:r>
      <w:r>
        <w:rPr>
          <w:noProof/>
          <w:lang w:eastAsia="en-GB"/>
        </w:rPr>
        <mc:AlternateContent>
          <mc:Choice Requires="wps">
            <w:drawing>
              <wp:anchor distT="0" distB="0" distL="114300" distR="114300" simplePos="0" relativeHeight="251667456" behindDoc="0" locked="0" layoutInCell="1" allowOverlap="1" wp14:anchorId="3D144C1C" wp14:editId="4EB89B6C">
                <wp:simplePos x="0" y="0"/>
                <wp:positionH relativeFrom="column">
                  <wp:posOffset>2971800</wp:posOffset>
                </wp:positionH>
                <wp:positionV relativeFrom="paragraph">
                  <wp:posOffset>4877435</wp:posOffset>
                </wp:positionV>
                <wp:extent cx="2286000" cy="685800"/>
                <wp:effectExtent l="0" t="0" r="19050" b="19050"/>
                <wp:wrapNone/>
                <wp:docPr id="11" name="Flowchart: Alternate Process 11"/>
                <wp:cNvGraphicFramePr/>
                <a:graphic xmlns:a="http://schemas.openxmlformats.org/drawingml/2006/main">
                  <a:graphicData uri="http://schemas.microsoft.com/office/word/2010/wordprocessingShape">
                    <wps:wsp>
                      <wps:cNvSpPr/>
                      <wps:spPr>
                        <a:xfrm>
                          <a:off x="0" y="0"/>
                          <a:ext cx="2286000" cy="6858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2A005E" w14:textId="77777777" w:rsidR="004A4AA4" w:rsidRDefault="004A4AA4" w:rsidP="004A4AA4">
                            <w:pPr>
                              <w:jc w:val="center"/>
                            </w:pPr>
                            <w:r>
                              <w:t>Sufficient progress has been made – student returns to high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11" o:spid="_x0000_s1032" type="#_x0000_t176" style="position:absolute;margin-left:234pt;margin-top:384.05pt;width:180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" fillcolor="#4f81bd [3204]" strokecolor="#243f60 [1604]" strokeweight="2pt">
                <v:textbox>
                  <w:txbxContent>
                    <w:p w14:paraId="0E2A005E" w14:textId="77777777" w:rsidR="004A4AA4" w:rsidRDefault="004A4AA4" w:rsidP="004A4AA4">
                      <w:pPr>
                        <w:jc w:val="center"/>
                      </w:pPr>
                      <w:r>
                        <w:t>Sufficient progress has been made – student returns to high school</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1B2F627E" wp14:editId="03E2309A">
                <wp:simplePos x="0" y="0"/>
                <wp:positionH relativeFrom="column">
                  <wp:posOffset>457200</wp:posOffset>
                </wp:positionH>
                <wp:positionV relativeFrom="paragraph">
                  <wp:posOffset>4877435</wp:posOffset>
                </wp:positionV>
                <wp:extent cx="2171700" cy="685800"/>
                <wp:effectExtent l="0" t="0" r="19050" b="19050"/>
                <wp:wrapNone/>
                <wp:docPr id="10" name="Flowchart: Alternate Process 10"/>
                <wp:cNvGraphicFramePr/>
                <a:graphic xmlns:a="http://schemas.openxmlformats.org/drawingml/2006/main">
                  <a:graphicData uri="http://schemas.microsoft.com/office/word/2010/wordprocessingShape">
                    <wps:wsp>
                      <wps:cNvSpPr/>
                      <wps:spPr>
                        <a:xfrm>
                          <a:off x="0" y="0"/>
                          <a:ext cx="2171700" cy="685800"/>
                        </a:xfrm>
                        <a:prstGeom prst="flowChartAlternateProcess">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0D00AFB3" w14:textId="77777777" w:rsidR="004A4AA4" w:rsidRDefault="004A4AA4" w:rsidP="004A4AA4">
                            <w:pPr>
                              <w:jc w:val="center"/>
                            </w:pPr>
                            <w:r>
                              <w:t>An additional half-term placement is completed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Alternate Process 10" o:spid="_x0000_s1033" type="#_x0000_t176" style="position:absolute;margin-left:36pt;margin-top:384.05pt;width:171pt;height:5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" fillcolor="#f79646 [3209]" strokecolor="#974706 [1609]" strokeweight="2pt">
                <v:textbox>
                  <w:txbxContent>
                    <w:p w14:paraId="0D00AFB3" w14:textId="77777777" w:rsidR="004A4AA4" w:rsidRDefault="004A4AA4" w:rsidP="004A4AA4">
                      <w:pPr>
                        <w:jc w:val="center"/>
                      </w:pPr>
                      <w:r>
                        <w:t>An additional half-term placement is completed</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176F3999" wp14:editId="21015828">
                <wp:simplePos x="0" y="0"/>
                <wp:positionH relativeFrom="column">
                  <wp:posOffset>1028700</wp:posOffset>
                </wp:positionH>
                <wp:positionV relativeFrom="paragraph">
                  <wp:posOffset>4077335</wp:posOffset>
                </wp:positionV>
                <wp:extent cx="3657600" cy="571500"/>
                <wp:effectExtent l="0" t="0" r="19050" b="19050"/>
                <wp:wrapNone/>
                <wp:docPr id="9" name="Flowchart: Alternate Process 9"/>
                <wp:cNvGraphicFramePr/>
                <a:graphic xmlns:a="http://schemas.openxmlformats.org/drawingml/2006/main">
                  <a:graphicData uri="http://schemas.microsoft.com/office/word/2010/wordprocessingShape">
                    <wps:wsp>
                      <wps:cNvSpPr/>
                      <wps:spPr>
                        <a:xfrm>
                          <a:off x="0" y="0"/>
                          <a:ext cx="3657600" cy="571500"/>
                        </a:xfrm>
                        <a:prstGeom prst="flowChartAlternateProcess">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20E51B77" w14:textId="77777777" w:rsidR="004A4AA4" w:rsidRDefault="004A4AA4" w:rsidP="004A4AA4">
                            <w:pPr>
                              <w:jc w:val="center"/>
                            </w:pPr>
                            <w:r>
                              <w:t>End of Placement Review (referring school present) – evaluation of progress, identification of next steps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9" o:spid="_x0000_s1034" type="#_x0000_t176" style="position:absolute;margin-left:81pt;margin-top:321.05pt;width:4in;height: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" fillcolor="#f79646 [3209]" strokecolor="#974706 [1609]" strokeweight="2pt">
                <v:textbox>
                  <w:txbxContent>
                    <w:p w14:paraId="20E51B77" w14:textId="77777777" w:rsidR="004A4AA4" w:rsidRDefault="004A4AA4" w:rsidP="004A4AA4">
                      <w:pPr>
                        <w:jc w:val="center"/>
                      </w:pPr>
                      <w:r>
                        <w:t>End of Placement Review (referring school present) – evaluation of progress, identification of next steps</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4B9FCB80" wp14:editId="4C4EC697">
                <wp:simplePos x="0" y="0"/>
                <wp:positionH relativeFrom="column">
                  <wp:posOffset>1028700</wp:posOffset>
                </wp:positionH>
                <wp:positionV relativeFrom="paragraph">
                  <wp:posOffset>3277235</wp:posOffset>
                </wp:positionV>
                <wp:extent cx="3657600" cy="571500"/>
                <wp:effectExtent l="0" t="0" r="19050" b="19050"/>
                <wp:wrapNone/>
                <wp:docPr id="8" name="Flowchart: Alternate Process 8"/>
                <wp:cNvGraphicFramePr/>
                <a:graphic xmlns:a="http://schemas.openxmlformats.org/drawingml/2006/main">
                  <a:graphicData uri="http://schemas.microsoft.com/office/word/2010/wordprocessingShape">
                    <wps:wsp>
                      <wps:cNvSpPr/>
                      <wps:spPr>
                        <a:xfrm>
                          <a:off x="0" y="0"/>
                          <a:ext cx="3657600" cy="571500"/>
                        </a:xfrm>
                        <a:prstGeom prst="flowChartAlternateProcess">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1D45F526" w14:textId="77777777" w:rsidR="004A4AA4" w:rsidRDefault="004A4AA4" w:rsidP="004A4AA4">
                            <w:pPr>
                              <w:jc w:val="center"/>
                            </w:pPr>
                            <w:r>
                              <w:t>Mid placement review – referring school present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8" o:spid="_x0000_s1035" type="#_x0000_t176" style="position:absolute;margin-left:81pt;margin-top:258.05pt;width:4in;height: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" fillcolor="#f79646 [3209]" strokecolor="#974706 [1609]" strokeweight="2pt">
                <v:textbox>
                  <w:txbxContent>
                    <w:p w14:paraId="1D45F526" w14:textId="77777777" w:rsidR="004A4AA4" w:rsidRDefault="004A4AA4" w:rsidP="004A4AA4">
                      <w:pPr>
                        <w:jc w:val="center"/>
                      </w:pPr>
                      <w:r>
                        <w:t>Mid placement review – referring school present</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05256793" wp14:editId="07032848">
                <wp:simplePos x="0" y="0"/>
                <wp:positionH relativeFrom="column">
                  <wp:posOffset>1000125</wp:posOffset>
                </wp:positionH>
                <wp:positionV relativeFrom="paragraph">
                  <wp:posOffset>2477135</wp:posOffset>
                </wp:positionV>
                <wp:extent cx="3657600" cy="571500"/>
                <wp:effectExtent l="0" t="0" r="19050" b="19050"/>
                <wp:wrapNone/>
                <wp:docPr id="5" name="Flowchart: Alternate Process 5"/>
                <wp:cNvGraphicFramePr/>
                <a:graphic xmlns:a="http://schemas.openxmlformats.org/drawingml/2006/main">
                  <a:graphicData uri="http://schemas.microsoft.com/office/word/2010/wordprocessingShape">
                    <wps:wsp>
                      <wps:cNvSpPr/>
                      <wps:spPr>
                        <a:xfrm>
                          <a:off x="0" y="0"/>
                          <a:ext cx="3657600" cy="571500"/>
                        </a:xfrm>
                        <a:prstGeom prst="flowChartAlternateProcess">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1C52BEA3" w14:textId="77777777" w:rsidR="004A4AA4" w:rsidRDefault="004A4AA4" w:rsidP="004A4AA4">
                            <w:pPr>
                              <w:jc w:val="center"/>
                            </w:pPr>
                            <w:r>
                              <w:t>Induction (including baseline assessment) followed after the end of term break by commencement of placement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5" o:spid="_x0000_s1036" type="#_x0000_t176" style="position:absolute;margin-left:78.75pt;margin-top:195.05pt;width:4in;height: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" fillcolor="#f79646 [3209]" strokecolor="#974706 [1609]" strokeweight="2pt">
                <v:textbox>
                  <w:txbxContent>
                    <w:p w14:paraId="1C52BEA3" w14:textId="77777777" w:rsidR="004A4AA4" w:rsidRDefault="004A4AA4" w:rsidP="004A4AA4">
                      <w:pPr>
                        <w:jc w:val="center"/>
                      </w:pPr>
                      <w:r>
                        <w:t>Induction (including baseline assessment) followed after the end of term break by commencement of placement</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1F2CF646" wp14:editId="1AF0A40A">
                <wp:simplePos x="0" y="0"/>
                <wp:positionH relativeFrom="column">
                  <wp:posOffset>3429000</wp:posOffset>
                </wp:positionH>
                <wp:positionV relativeFrom="paragraph">
                  <wp:posOffset>876935</wp:posOffset>
                </wp:positionV>
                <wp:extent cx="1943100" cy="571500"/>
                <wp:effectExtent l="0" t="0" r="19050" b="19050"/>
                <wp:wrapNone/>
                <wp:docPr id="3" name="Flowchart: Alternate Process 3"/>
                <wp:cNvGraphicFramePr/>
                <a:graphic xmlns:a="http://schemas.openxmlformats.org/drawingml/2006/main">
                  <a:graphicData uri="http://schemas.microsoft.com/office/word/2010/wordprocessingShape">
                    <wps:wsp>
                      <wps:cNvSpPr/>
                      <wps:spPr>
                        <a:xfrm>
                          <a:off x="0" y="0"/>
                          <a:ext cx="1943100" cy="5715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0421EBC" w14:textId="77777777" w:rsidR="004A4AA4" w:rsidRPr="003B0EBA" w:rsidRDefault="004A4AA4" w:rsidP="004A4AA4">
                            <w:pPr>
                              <w:jc w:val="center"/>
                              <w:rPr>
                                <w:sz w:val="20"/>
                                <w:szCs w:val="20"/>
                              </w:rPr>
                            </w:pPr>
                            <w:r w:rsidRPr="003B0EBA">
                              <w:rPr>
                                <w:sz w:val="20"/>
                                <w:szCs w:val="20"/>
                              </w:rPr>
                              <w:t>Referral made to The Bridge as part of a graduated approach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Alternate Process 3" o:spid="_x0000_s1037" type="#_x0000_t176" style="position:absolute;margin-left:270pt;margin-top:69.05pt;width:153pt;height: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" fillcolor="#4f81bd [3204]" strokecolor="#243f60 [1604]" strokeweight="2pt">
                <v:textbox>
                  <w:txbxContent>
                    <w:p w14:paraId="10421EBC" w14:textId="77777777" w:rsidR="004A4AA4" w:rsidRPr="003B0EBA" w:rsidRDefault="004A4AA4" w:rsidP="004A4AA4">
                      <w:pPr>
                        <w:jc w:val="center"/>
                        <w:rPr>
                          <w:sz w:val="20"/>
                          <w:szCs w:val="20"/>
                        </w:rPr>
                      </w:pPr>
                      <w:r w:rsidRPr="003B0EBA">
                        <w:rPr>
                          <w:sz w:val="20"/>
                          <w:szCs w:val="20"/>
                        </w:rPr>
                        <w:t>Referral made to The Bridge as part of a graduated approach</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1CD1C77C" wp14:editId="36DEAE33">
                <wp:simplePos x="0" y="0"/>
                <wp:positionH relativeFrom="column">
                  <wp:posOffset>1028700</wp:posOffset>
                </wp:positionH>
                <wp:positionV relativeFrom="paragraph">
                  <wp:posOffset>1686560</wp:posOffset>
                </wp:positionV>
                <wp:extent cx="3657600" cy="571500"/>
                <wp:effectExtent l="0" t="0" r="19050" b="19050"/>
                <wp:wrapNone/>
                <wp:docPr id="4" name="Flowchart: Alternate Process 4"/>
                <wp:cNvGraphicFramePr/>
                <a:graphic xmlns:a="http://schemas.openxmlformats.org/drawingml/2006/main">
                  <a:graphicData uri="http://schemas.microsoft.com/office/word/2010/wordprocessingShape">
                    <wps:wsp>
                      <wps:cNvSpPr/>
                      <wps:spPr>
                        <a:xfrm>
                          <a:off x="0" y="0"/>
                          <a:ext cx="3657600" cy="571500"/>
                        </a:xfrm>
                        <a:prstGeom prst="flowChartAlternateProcess">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0004D06B" w14:textId="77777777" w:rsidR="004A4AA4" w:rsidRDefault="004A4AA4" w:rsidP="004A4AA4">
                            <w:pPr>
                              <w:jc w:val="center"/>
                            </w:pPr>
                            <w:r>
                              <w:t>Referral accepted, start date given (at the start of a half-term), SLA agreed and signed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Alternate Process 4" o:spid="_x0000_s1038" type="#_x0000_t176" style="position:absolute;margin-left:81pt;margin-top:132.8pt;width:4in;height: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" fillcolor="#f79646 [3209]" strokecolor="#974706 [1609]" strokeweight="2pt">
                <v:textbox>
                  <w:txbxContent>
                    <w:p w14:paraId="0004D06B" w14:textId="77777777" w:rsidR="004A4AA4" w:rsidRDefault="004A4AA4" w:rsidP="004A4AA4">
                      <w:pPr>
                        <w:jc w:val="center"/>
                      </w:pPr>
                      <w:r>
                        <w:t>Referral accepted, start date given (at the start of a half-term), SLA agreed and signed</w:t>
                      </w:r>
                    </w:p>
                  </w:txbxContent>
                </v:textbox>
              </v:shape>
            </w:pict>
          </mc:Fallback>
        </mc:AlternateContent>
      </w:r>
      <w:r>
        <w:rPr>
          <w:noProof/>
          <w:lang w:eastAsia="en-GB"/>
        </w:rPr>
        <mc:AlternateContent>
          <mc:Choice Requires="wps">
            <w:drawing>
              <wp:anchor distT="0" distB="0" distL="114300" distR="114300" simplePos="0" relativeHeight="251678720" behindDoc="0" locked="0" layoutInCell="1" allowOverlap="1" wp14:anchorId="17CD9F50" wp14:editId="46659029">
                <wp:simplePos x="0" y="0"/>
                <wp:positionH relativeFrom="column">
                  <wp:posOffset>5257800</wp:posOffset>
                </wp:positionH>
                <wp:positionV relativeFrom="paragraph">
                  <wp:posOffset>7220585</wp:posOffset>
                </wp:positionV>
                <wp:extent cx="342900" cy="0"/>
                <wp:effectExtent l="57150" t="38100" r="57150" b="95250"/>
                <wp:wrapNone/>
                <wp:docPr id="28" name="Straight Connector 28"/>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Straight Connector 28"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414pt,568.55pt" to="441pt,5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" strokecolor="#c0504d [3205]" strokeweight="3pt">
                <v:shadow on="t" color="black" opacity="22937f" origin=",.5" offset="0,.63889mm"/>
              </v:line>
            </w:pict>
          </mc:Fallback>
        </mc:AlternateContent>
      </w:r>
    </w:p>
    <w:p w14:paraId="497A5C1E" w14:textId="04AD7E51" w:rsidR="004A4AA4" w:rsidRDefault="006B03E8" w:rsidP="00446A2C">
      <w:pPr>
        <w:spacing w:after="0"/>
        <w:jc w:val="both"/>
      </w:pPr>
      <w:r>
        <w:rPr>
          <w:noProof/>
          <w:lang w:eastAsia="en-GB"/>
        </w:rPr>
        <mc:AlternateContent>
          <mc:Choice Requires="wps">
            <w:drawing>
              <wp:anchor distT="0" distB="0" distL="114300" distR="114300" simplePos="0" relativeHeight="251671552" behindDoc="0" locked="0" layoutInCell="1" allowOverlap="1" wp14:anchorId="3020AF4A" wp14:editId="6212F1B6">
                <wp:simplePos x="0" y="0"/>
                <wp:positionH relativeFrom="column">
                  <wp:posOffset>1003172</wp:posOffset>
                </wp:positionH>
                <wp:positionV relativeFrom="paragraph">
                  <wp:posOffset>7405184</wp:posOffset>
                </wp:positionV>
                <wp:extent cx="3657600" cy="361150"/>
                <wp:effectExtent l="0" t="0" r="19050" b="20320"/>
                <wp:wrapNone/>
                <wp:docPr id="16" name="Flowchart: Alternate Process 16"/>
                <wp:cNvGraphicFramePr/>
                <a:graphic xmlns:a="http://schemas.openxmlformats.org/drawingml/2006/main">
                  <a:graphicData uri="http://schemas.microsoft.com/office/word/2010/wordprocessingShape">
                    <wps:wsp>
                      <wps:cNvSpPr/>
                      <wps:spPr>
                        <a:xfrm>
                          <a:off x="0" y="0"/>
                          <a:ext cx="3657600" cy="361150"/>
                        </a:xfrm>
                        <a:prstGeom prst="flowChartAlternateProcess">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67DD9F84" w14:textId="77777777" w:rsidR="004A4AA4" w:rsidRDefault="004A4AA4" w:rsidP="004A4AA4">
                            <w:pPr>
                              <w:jc w:val="center"/>
                            </w:pPr>
                            <w:r>
                              <w:t>Student makes transition to specialist provision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Alternate Process 16" o:spid="_x0000_s1039" type="#_x0000_t176" style="position:absolute;left:0;text-align:left;margin-left:79pt;margin-top:583.1pt;width:4in;height:28.4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" fillcolor="#9bbb59 [3206]" strokecolor="#4e6128 [1606]" strokeweight="2pt">
                <v:textbox>
                  <w:txbxContent>
                    <w:p w14:paraId="67DD9F84" w14:textId="77777777" w:rsidR="004A4AA4" w:rsidRDefault="004A4AA4" w:rsidP="004A4AA4">
                      <w:pPr>
                        <w:jc w:val="center"/>
                      </w:pPr>
                      <w:r>
                        <w:t>Student makes transition to specialist provision</w:t>
                      </w:r>
                    </w:p>
                  </w:txbxContent>
                </v:textbox>
              </v:shape>
            </w:pict>
          </mc:Fallback>
        </mc:AlternateContent>
      </w:r>
    </w:p>
    <w:sectPr w:rsidR="004A4AA4" w:rsidSect="008A40D6">
      <w:headerReference w:type="default" r:id="rId14"/>
      <w:footerReference w:type="default" r:id="rId15"/>
      <w:pgSz w:w="11906" w:h="16838"/>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B779E" w14:textId="77777777" w:rsidR="002464B1" w:rsidRDefault="002464B1" w:rsidP="00A6276D">
      <w:pPr>
        <w:spacing w:after="0" w:line="240" w:lineRule="auto"/>
      </w:pPr>
      <w:r>
        <w:separator/>
      </w:r>
    </w:p>
  </w:endnote>
  <w:endnote w:type="continuationSeparator" w:id="0">
    <w:p w14:paraId="1D41DED2" w14:textId="77777777" w:rsidR="002464B1" w:rsidRDefault="002464B1" w:rsidP="00A62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34080"/>
      <w:docPartObj>
        <w:docPartGallery w:val="Page Numbers (Bottom of Page)"/>
        <w:docPartUnique/>
      </w:docPartObj>
    </w:sdtPr>
    <w:sdtEndPr/>
    <w:sdtContent>
      <w:sdt>
        <w:sdtPr>
          <w:id w:val="1728636285"/>
          <w:docPartObj>
            <w:docPartGallery w:val="Page Numbers (Top of Page)"/>
            <w:docPartUnique/>
          </w:docPartObj>
        </w:sdtPr>
        <w:sdtEndPr/>
        <w:sdtContent>
          <w:p w14:paraId="41019E29" w14:textId="77777777" w:rsidR="00B84061" w:rsidRDefault="00B84061" w:rsidP="00A6276D">
            <w:pPr>
              <w:pStyle w:val="Footer"/>
            </w:pPr>
            <w:r>
              <w:t>The Bridge School</w:t>
            </w:r>
            <w:r>
              <w:tab/>
              <w:t xml:space="preserve">Page </w:t>
            </w:r>
            <w:r>
              <w:rPr>
                <w:b/>
                <w:bCs/>
                <w:sz w:val="24"/>
                <w:szCs w:val="24"/>
              </w:rPr>
              <w:fldChar w:fldCharType="begin"/>
            </w:r>
            <w:r>
              <w:rPr>
                <w:b/>
                <w:bCs/>
              </w:rPr>
              <w:instrText xml:space="preserve"> PAGE </w:instrText>
            </w:r>
            <w:r>
              <w:rPr>
                <w:b/>
                <w:bCs/>
                <w:sz w:val="24"/>
                <w:szCs w:val="24"/>
              </w:rPr>
              <w:fldChar w:fldCharType="separate"/>
            </w:r>
            <w:r w:rsidR="00B676C8">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676C8">
              <w:rPr>
                <w:b/>
                <w:bCs/>
                <w:noProof/>
              </w:rPr>
              <w:t>13</w:t>
            </w:r>
            <w:r>
              <w:rPr>
                <w:b/>
                <w:bCs/>
                <w:sz w:val="24"/>
                <w:szCs w:val="24"/>
              </w:rPr>
              <w:fldChar w:fldCharType="end"/>
            </w:r>
            <w:r>
              <w:rPr>
                <w:b/>
                <w:bCs/>
                <w:sz w:val="24"/>
                <w:szCs w:val="24"/>
              </w:rPr>
              <w:tab/>
            </w:r>
            <w:r w:rsidRPr="00A6276D">
              <w:rPr>
                <w:bCs/>
                <w:sz w:val="24"/>
                <w:szCs w:val="24"/>
              </w:rPr>
              <w:t>Admissions Policy</w:t>
            </w:r>
          </w:p>
        </w:sdtContent>
      </w:sdt>
    </w:sdtContent>
  </w:sdt>
  <w:p w14:paraId="761D62C8" w14:textId="77777777" w:rsidR="00B84061" w:rsidRDefault="00B84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FD76B" w14:textId="77777777" w:rsidR="002464B1" w:rsidRDefault="002464B1" w:rsidP="00A6276D">
      <w:pPr>
        <w:spacing w:after="0" w:line="240" w:lineRule="auto"/>
      </w:pPr>
      <w:r>
        <w:separator/>
      </w:r>
    </w:p>
  </w:footnote>
  <w:footnote w:type="continuationSeparator" w:id="0">
    <w:p w14:paraId="0E113071" w14:textId="77777777" w:rsidR="002464B1" w:rsidRDefault="002464B1" w:rsidP="00A62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4D17F" w14:textId="4A4A2B34" w:rsidR="00B84061" w:rsidRDefault="00B840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E74E5"/>
    <w:multiLevelType w:val="hybridMultilevel"/>
    <w:tmpl w:val="7130DA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5064751"/>
    <w:multiLevelType w:val="hybridMultilevel"/>
    <w:tmpl w:val="6158D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CC13D1C"/>
    <w:multiLevelType w:val="hybridMultilevel"/>
    <w:tmpl w:val="264698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F12AB2"/>
    <w:multiLevelType w:val="hybridMultilevel"/>
    <w:tmpl w:val="5E566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137284"/>
    <w:multiLevelType w:val="hybridMultilevel"/>
    <w:tmpl w:val="24984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29F28C9"/>
    <w:multiLevelType w:val="hybridMultilevel"/>
    <w:tmpl w:val="C6206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5F12D56"/>
    <w:multiLevelType w:val="hybridMultilevel"/>
    <w:tmpl w:val="DE4A5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8443DFB"/>
    <w:multiLevelType w:val="hybridMultilevel"/>
    <w:tmpl w:val="F5D6C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B1C54EE"/>
    <w:multiLevelType w:val="hybridMultilevel"/>
    <w:tmpl w:val="058AD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2446AF7"/>
    <w:multiLevelType w:val="hybridMultilevel"/>
    <w:tmpl w:val="B13A8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3CF6E7A"/>
    <w:multiLevelType w:val="hybridMultilevel"/>
    <w:tmpl w:val="1828F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FF5159D"/>
    <w:multiLevelType w:val="hybridMultilevel"/>
    <w:tmpl w:val="A8289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53149CE"/>
    <w:multiLevelType w:val="hybridMultilevel"/>
    <w:tmpl w:val="3BA6E1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85E220B"/>
    <w:multiLevelType w:val="hybridMultilevel"/>
    <w:tmpl w:val="7938E3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794457D"/>
    <w:multiLevelType w:val="multilevel"/>
    <w:tmpl w:val="365E2210"/>
    <w:lvl w:ilvl="0">
      <w:start w:val="1"/>
      <w:numFmt w:val="decimal"/>
      <w:lvlText w:val="%1"/>
      <w:lvlJc w:val="left"/>
      <w:pPr>
        <w:ind w:left="360" w:hanging="360"/>
      </w:pPr>
      <w:rPr>
        <w:rFonts w:hint="default"/>
        <w:b/>
        <w:color w:val="4F81BD" w:themeColor="accent1"/>
      </w:rPr>
    </w:lvl>
    <w:lvl w:ilvl="1">
      <w:start w:val="1"/>
      <w:numFmt w:val="decimal"/>
      <w:lvlText w:val="%1.%2"/>
      <w:lvlJc w:val="left"/>
      <w:pPr>
        <w:ind w:left="360" w:hanging="360"/>
      </w:pPr>
      <w:rPr>
        <w:rFonts w:hint="default"/>
        <w:b/>
        <w:color w:val="4F81BD" w:themeColor="accent1"/>
      </w:rPr>
    </w:lvl>
    <w:lvl w:ilvl="2">
      <w:start w:val="1"/>
      <w:numFmt w:val="decimal"/>
      <w:lvlText w:val="%1.%2.%3"/>
      <w:lvlJc w:val="left"/>
      <w:pPr>
        <w:ind w:left="720" w:hanging="720"/>
      </w:pPr>
      <w:rPr>
        <w:rFonts w:hint="default"/>
        <w:b/>
        <w:color w:val="4F81BD" w:themeColor="accent1"/>
      </w:rPr>
    </w:lvl>
    <w:lvl w:ilvl="3">
      <w:start w:val="1"/>
      <w:numFmt w:val="decimal"/>
      <w:lvlText w:val="%1.%2.%3.%4"/>
      <w:lvlJc w:val="left"/>
      <w:pPr>
        <w:ind w:left="720" w:hanging="720"/>
      </w:pPr>
      <w:rPr>
        <w:rFonts w:hint="default"/>
        <w:b/>
        <w:color w:val="4F81BD" w:themeColor="accent1"/>
      </w:rPr>
    </w:lvl>
    <w:lvl w:ilvl="4">
      <w:start w:val="1"/>
      <w:numFmt w:val="decimal"/>
      <w:lvlText w:val="%1.%2.%3.%4.%5"/>
      <w:lvlJc w:val="left"/>
      <w:pPr>
        <w:ind w:left="1080" w:hanging="1080"/>
      </w:pPr>
      <w:rPr>
        <w:rFonts w:hint="default"/>
        <w:b/>
        <w:color w:val="4F81BD" w:themeColor="accent1"/>
      </w:rPr>
    </w:lvl>
    <w:lvl w:ilvl="5">
      <w:start w:val="1"/>
      <w:numFmt w:val="decimal"/>
      <w:lvlText w:val="%1.%2.%3.%4.%5.%6"/>
      <w:lvlJc w:val="left"/>
      <w:pPr>
        <w:ind w:left="1080" w:hanging="1080"/>
      </w:pPr>
      <w:rPr>
        <w:rFonts w:hint="default"/>
        <w:b/>
        <w:color w:val="4F81BD" w:themeColor="accent1"/>
      </w:rPr>
    </w:lvl>
    <w:lvl w:ilvl="6">
      <w:start w:val="1"/>
      <w:numFmt w:val="decimal"/>
      <w:lvlText w:val="%1.%2.%3.%4.%5.%6.%7"/>
      <w:lvlJc w:val="left"/>
      <w:pPr>
        <w:ind w:left="1440" w:hanging="1440"/>
      </w:pPr>
      <w:rPr>
        <w:rFonts w:hint="default"/>
        <w:b/>
        <w:color w:val="4F81BD" w:themeColor="accent1"/>
      </w:rPr>
    </w:lvl>
    <w:lvl w:ilvl="7">
      <w:start w:val="1"/>
      <w:numFmt w:val="decimal"/>
      <w:lvlText w:val="%1.%2.%3.%4.%5.%6.%7.%8"/>
      <w:lvlJc w:val="left"/>
      <w:pPr>
        <w:ind w:left="1440" w:hanging="1440"/>
      </w:pPr>
      <w:rPr>
        <w:rFonts w:hint="default"/>
        <w:b/>
        <w:color w:val="4F81BD" w:themeColor="accent1"/>
      </w:rPr>
    </w:lvl>
    <w:lvl w:ilvl="8">
      <w:start w:val="1"/>
      <w:numFmt w:val="decimal"/>
      <w:lvlText w:val="%1.%2.%3.%4.%5.%6.%7.%8.%9"/>
      <w:lvlJc w:val="left"/>
      <w:pPr>
        <w:ind w:left="1440" w:hanging="1440"/>
      </w:pPr>
      <w:rPr>
        <w:rFonts w:hint="default"/>
        <w:b/>
        <w:color w:val="4F81BD" w:themeColor="accent1"/>
      </w:rPr>
    </w:lvl>
  </w:abstractNum>
  <w:abstractNum w:abstractNumId="15">
    <w:nsid w:val="779D0DF1"/>
    <w:multiLevelType w:val="hybridMultilevel"/>
    <w:tmpl w:val="187EF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3"/>
  </w:num>
  <w:num w:numId="3">
    <w:abstractNumId w:val="10"/>
  </w:num>
  <w:num w:numId="4">
    <w:abstractNumId w:val="4"/>
  </w:num>
  <w:num w:numId="5">
    <w:abstractNumId w:val="12"/>
  </w:num>
  <w:num w:numId="6">
    <w:abstractNumId w:val="8"/>
  </w:num>
  <w:num w:numId="7">
    <w:abstractNumId w:val="6"/>
  </w:num>
  <w:num w:numId="8">
    <w:abstractNumId w:val="0"/>
  </w:num>
  <w:num w:numId="9">
    <w:abstractNumId w:val="11"/>
  </w:num>
  <w:num w:numId="10">
    <w:abstractNumId w:val="14"/>
  </w:num>
  <w:num w:numId="11">
    <w:abstractNumId w:val="3"/>
  </w:num>
  <w:num w:numId="12">
    <w:abstractNumId w:val="15"/>
  </w:num>
  <w:num w:numId="13">
    <w:abstractNumId w:val="9"/>
  </w:num>
  <w:num w:numId="14">
    <w:abstractNumId w:val="1"/>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99E"/>
    <w:rsid w:val="000223B1"/>
    <w:rsid w:val="00044E5A"/>
    <w:rsid w:val="000657B9"/>
    <w:rsid w:val="00067993"/>
    <w:rsid w:val="00092117"/>
    <w:rsid w:val="00094056"/>
    <w:rsid w:val="000C79A5"/>
    <w:rsid w:val="000D3A17"/>
    <w:rsid w:val="00102AF1"/>
    <w:rsid w:val="00103501"/>
    <w:rsid w:val="0010736B"/>
    <w:rsid w:val="001135F4"/>
    <w:rsid w:val="00123D02"/>
    <w:rsid w:val="00136740"/>
    <w:rsid w:val="00163E96"/>
    <w:rsid w:val="00172B73"/>
    <w:rsid w:val="00175D4D"/>
    <w:rsid w:val="001A10FA"/>
    <w:rsid w:val="002464B1"/>
    <w:rsid w:val="00270D46"/>
    <w:rsid w:val="002961AA"/>
    <w:rsid w:val="002B251D"/>
    <w:rsid w:val="002C73B4"/>
    <w:rsid w:val="002C7575"/>
    <w:rsid w:val="002F11AD"/>
    <w:rsid w:val="00323CD7"/>
    <w:rsid w:val="0032464B"/>
    <w:rsid w:val="00332BBD"/>
    <w:rsid w:val="00335474"/>
    <w:rsid w:val="00363D2D"/>
    <w:rsid w:val="00386D3A"/>
    <w:rsid w:val="003F4421"/>
    <w:rsid w:val="00401060"/>
    <w:rsid w:val="0041223E"/>
    <w:rsid w:val="004433A7"/>
    <w:rsid w:val="00446A2C"/>
    <w:rsid w:val="00472108"/>
    <w:rsid w:val="00473894"/>
    <w:rsid w:val="004A4AA4"/>
    <w:rsid w:val="004E05CC"/>
    <w:rsid w:val="004F7B5B"/>
    <w:rsid w:val="005707E2"/>
    <w:rsid w:val="00581B23"/>
    <w:rsid w:val="00596E07"/>
    <w:rsid w:val="005E3B1C"/>
    <w:rsid w:val="00614946"/>
    <w:rsid w:val="006169BE"/>
    <w:rsid w:val="00652086"/>
    <w:rsid w:val="00672629"/>
    <w:rsid w:val="006A6D14"/>
    <w:rsid w:val="006B03E8"/>
    <w:rsid w:val="006B4840"/>
    <w:rsid w:val="006D3ABF"/>
    <w:rsid w:val="00710CD5"/>
    <w:rsid w:val="00716708"/>
    <w:rsid w:val="00731D56"/>
    <w:rsid w:val="007324B4"/>
    <w:rsid w:val="00760736"/>
    <w:rsid w:val="0078499E"/>
    <w:rsid w:val="00794FF5"/>
    <w:rsid w:val="007B1D62"/>
    <w:rsid w:val="007B265B"/>
    <w:rsid w:val="00800A47"/>
    <w:rsid w:val="00814EA0"/>
    <w:rsid w:val="00841006"/>
    <w:rsid w:val="008677B6"/>
    <w:rsid w:val="00867DB8"/>
    <w:rsid w:val="00870024"/>
    <w:rsid w:val="0087374D"/>
    <w:rsid w:val="00897BDB"/>
    <w:rsid w:val="008A09A6"/>
    <w:rsid w:val="008A40D6"/>
    <w:rsid w:val="008D03B2"/>
    <w:rsid w:val="008D324C"/>
    <w:rsid w:val="008E6B36"/>
    <w:rsid w:val="00902905"/>
    <w:rsid w:val="00912543"/>
    <w:rsid w:val="009128AA"/>
    <w:rsid w:val="00923015"/>
    <w:rsid w:val="009233B2"/>
    <w:rsid w:val="00925D7E"/>
    <w:rsid w:val="00931BB7"/>
    <w:rsid w:val="00963683"/>
    <w:rsid w:val="009709FA"/>
    <w:rsid w:val="00975349"/>
    <w:rsid w:val="009827A6"/>
    <w:rsid w:val="0098334A"/>
    <w:rsid w:val="0099095B"/>
    <w:rsid w:val="009D40B1"/>
    <w:rsid w:val="009E2115"/>
    <w:rsid w:val="009F28AD"/>
    <w:rsid w:val="00A130F1"/>
    <w:rsid w:val="00A40418"/>
    <w:rsid w:val="00A43BA0"/>
    <w:rsid w:val="00A4494D"/>
    <w:rsid w:val="00A550E6"/>
    <w:rsid w:val="00A6199C"/>
    <w:rsid w:val="00A6276D"/>
    <w:rsid w:val="00A62B6D"/>
    <w:rsid w:val="00A665E6"/>
    <w:rsid w:val="00A71169"/>
    <w:rsid w:val="00A87E84"/>
    <w:rsid w:val="00AA019B"/>
    <w:rsid w:val="00AA625B"/>
    <w:rsid w:val="00AB66AE"/>
    <w:rsid w:val="00B230F7"/>
    <w:rsid w:val="00B33975"/>
    <w:rsid w:val="00B34EC7"/>
    <w:rsid w:val="00B425A0"/>
    <w:rsid w:val="00B676C8"/>
    <w:rsid w:val="00B7104D"/>
    <w:rsid w:val="00B77C28"/>
    <w:rsid w:val="00B84061"/>
    <w:rsid w:val="00BA0EAE"/>
    <w:rsid w:val="00BE7CEC"/>
    <w:rsid w:val="00C14D9C"/>
    <w:rsid w:val="00C32713"/>
    <w:rsid w:val="00C33A27"/>
    <w:rsid w:val="00C411FC"/>
    <w:rsid w:val="00CB1163"/>
    <w:rsid w:val="00CC2CA6"/>
    <w:rsid w:val="00D23415"/>
    <w:rsid w:val="00D45BA7"/>
    <w:rsid w:val="00D81B65"/>
    <w:rsid w:val="00DA40AA"/>
    <w:rsid w:val="00DB5026"/>
    <w:rsid w:val="00DD2494"/>
    <w:rsid w:val="00DE4B85"/>
    <w:rsid w:val="00DF13F1"/>
    <w:rsid w:val="00DF7B79"/>
    <w:rsid w:val="00E110B1"/>
    <w:rsid w:val="00E149C0"/>
    <w:rsid w:val="00E70B8C"/>
    <w:rsid w:val="00EB782C"/>
    <w:rsid w:val="00ED17CA"/>
    <w:rsid w:val="00ED5DC7"/>
    <w:rsid w:val="00EF1EB9"/>
    <w:rsid w:val="00F12CB1"/>
    <w:rsid w:val="00F267C9"/>
    <w:rsid w:val="00F26883"/>
    <w:rsid w:val="00F275FD"/>
    <w:rsid w:val="00F415D9"/>
    <w:rsid w:val="00F50E78"/>
    <w:rsid w:val="00F60242"/>
    <w:rsid w:val="00F80473"/>
    <w:rsid w:val="00FC25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F1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840"/>
    <w:pPr>
      <w:contextualSpacing/>
    </w:pPr>
  </w:style>
  <w:style w:type="table" w:styleId="TableGrid">
    <w:name w:val="Table Grid"/>
    <w:basedOn w:val="TableNormal"/>
    <w:uiPriority w:val="59"/>
    <w:rsid w:val="00A87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DB502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B5026"/>
    <w:rPr>
      <w:i/>
      <w:iCs/>
      <w:color w:val="4F81BD" w:themeColor="accent1"/>
    </w:rPr>
  </w:style>
  <w:style w:type="character" w:styleId="IntenseReference">
    <w:name w:val="Intense Reference"/>
    <w:basedOn w:val="DefaultParagraphFont"/>
    <w:uiPriority w:val="32"/>
    <w:qFormat/>
    <w:rsid w:val="00DB5026"/>
    <w:rPr>
      <w:b/>
      <w:bCs/>
      <w:smallCaps/>
      <w:color w:val="4F81BD" w:themeColor="accent1"/>
      <w:spacing w:val="5"/>
    </w:rPr>
  </w:style>
  <w:style w:type="character" w:styleId="IntenseEmphasis">
    <w:name w:val="Intense Emphasis"/>
    <w:basedOn w:val="DefaultParagraphFont"/>
    <w:uiPriority w:val="21"/>
    <w:qFormat/>
    <w:rsid w:val="00DB5026"/>
    <w:rPr>
      <w:i/>
      <w:iCs/>
      <w:color w:val="4F81BD" w:themeColor="accent1"/>
    </w:rPr>
  </w:style>
  <w:style w:type="paragraph" w:styleId="Header">
    <w:name w:val="header"/>
    <w:basedOn w:val="Normal"/>
    <w:link w:val="HeaderChar"/>
    <w:uiPriority w:val="99"/>
    <w:unhideWhenUsed/>
    <w:rsid w:val="00A62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76D"/>
  </w:style>
  <w:style w:type="paragraph" w:styleId="Footer">
    <w:name w:val="footer"/>
    <w:basedOn w:val="Normal"/>
    <w:link w:val="FooterChar"/>
    <w:uiPriority w:val="99"/>
    <w:unhideWhenUsed/>
    <w:rsid w:val="00A627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76D"/>
  </w:style>
  <w:style w:type="character" w:styleId="PlaceholderText">
    <w:name w:val="Placeholder Text"/>
    <w:basedOn w:val="DefaultParagraphFont"/>
    <w:uiPriority w:val="99"/>
    <w:semiHidden/>
    <w:rsid w:val="00A6276D"/>
    <w:rPr>
      <w:color w:val="808080"/>
    </w:rPr>
  </w:style>
  <w:style w:type="paragraph" w:styleId="BalloonText">
    <w:name w:val="Balloon Text"/>
    <w:basedOn w:val="Normal"/>
    <w:link w:val="BalloonTextChar"/>
    <w:uiPriority w:val="99"/>
    <w:semiHidden/>
    <w:unhideWhenUsed/>
    <w:rsid w:val="00897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BDB"/>
    <w:rPr>
      <w:rFonts w:ascii="Tahoma" w:hAnsi="Tahoma" w:cs="Tahoma"/>
      <w:sz w:val="16"/>
      <w:szCs w:val="16"/>
    </w:rPr>
  </w:style>
  <w:style w:type="character" w:styleId="SubtleReference">
    <w:name w:val="Subtle Reference"/>
    <w:basedOn w:val="DefaultParagraphFont"/>
    <w:uiPriority w:val="31"/>
    <w:qFormat/>
    <w:rsid w:val="006B4840"/>
    <w:rPr>
      <w:smallCaps/>
      <w:color w:val="C0504D" w:themeColor="accent2"/>
      <w:u w:val="single"/>
    </w:rPr>
  </w:style>
  <w:style w:type="character" w:styleId="Hyperlink">
    <w:name w:val="Hyperlink"/>
    <w:basedOn w:val="DefaultParagraphFont"/>
    <w:uiPriority w:val="99"/>
    <w:unhideWhenUsed/>
    <w:rsid w:val="00F80473"/>
    <w:rPr>
      <w:color w:val="0000FF" w:themeColor="hyperlink"/>
      <w:u w:val="single"/>
    </w:rPr>
  </w:style>
  <w:style w:type="character" w:styleId="HTMLCite">
    <w:name w:val="HTML Cite"/>
    <w:basedOn w:val="DefaultParagraphFont"/>
    <w:uiPriority w:val="99"/>
    <w:semiHidden/>
    <w:unhideWhenUsed/>
    <w:rsid w:val="004738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840"/>
    <w:pPr>
      <w:contextualSpacing/>
    </w:pPr>
  </w:style>
  <w:style w:type="table" w:styleId="TableGrid">
    <w:name w:val="Table Grid"/>
    <w:basedOn w:val="TableNormal"/>
    <w:uiPriority w:val="59"/>
    <w:rsid w:val="00A87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DB502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B5026"/>
    <w:rPr>
      <w:i/>
      <w:iCs/>
      <w:color w:val="4F81BD" w:themeColor="accent1"/>
    </w:rPr>
  </w:style>
  <w:style w:type="character" w:styleId="IntenseReference">
    <w:name w:val="Intense Reference"/>
    <w:basedOn w:val="DefaultParagraphFont"/>
    <w:uiPriority w:val="32"/>
    <w:qFormat/>
    <w:rsid w:val="00DB5026"/>
    <w:rPr>
      <w:b/>
      <w:bCs/>
      <w:smallCaps/>
      <w:color w:val="4F81BD" w:themeColor="accent1"/>
      <w:spacing w:val="5"/>
    </w:rPr>
  </w:style>
  <w:style w:type="character" w:styleId="IntenseEmphasis">
    <w:name w:val="Intense Emphasis"/>
    <w:basedOn w:val="DefaultParagraphFont"/>
    <w:uiPriority w:val="21"/>
    <w:qFormat/>
    <w:rsid w:val="00DB5026"/>
    <w:rPr>
      <w:i/>
      <w:iCs/>
      <w:color w:val="4F81BD" w:themeColor="accent1"/>
    </w:rPr>
  </w:style>
  <w:style w:type="paragraph" w:styleId="Header">
    <w:name w:val="header"/>
    <w:basedOn w:val="Normal"/>
    <w:link w:val="HeaderChar"/>
    <w:uiPriority w:val="99"/>
    <w:unhideWhenUsed/>
    <w:rsid w:val="00A62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76D"/>
  </w:style>
  <w:style w:type="paragraph" w:styleId="Footer">
    <w:name w:val="footer"/>
    <w:basedOn w:val="Normal"/>
    <w:link w:val="FooterChar"/>
    <w:uiPriority w:val="99"/>
    <w:unhideWhenUsed/>
    <w:rsid w:val="00A627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76D"/>
  </w:style>
  <w:style w:type="character" w:styleId="PlaceholderText">
    <w:name w:val="Placeholder Text"/>
    <w:basedOn w:val="DefaultParagraphFont"/>
    <w:uiPriority w:val="99"/>
    <w:semiHidden/>
    <w:rsid w:val="00A6276D"/>
    <w:rPr>
      <w:color w:val="808080"/>
    </w:rPr>
  </w:style>
  <w:style w:type="paragraph" w:styleId="BalloonText">
    <w:name w:val="Balloon Text"/>
    <w:basedOn w:val="Normal"/>
    <w:link w:val="BalloonTextChar"/>
    <w:uiPriority w:val="99"/>
    <w:semiHidden/>
    <w:unhideWhenUsed/>
    <w:rsid w:val="00897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BDB"/>
    <w:rPr>
      <w:rFonts w:ascii="Tahoma" w:hAnsi="Tahoma" w:cs="Tahoma"/>
      <w:sz w:val="16"/>
      <w:szCs w:val="16"/>
    </w:rPr>
  </w:style>
  <w:style w:type="character" w:styleId="SubtleReference">
    <w:name w:val="Subtle Reference"/>
    <w:basedOn w:val="DefaultParagraphFont"/>
    <w:uiPriority w:val="31"/>
    <w:qFormat/>
    <w:rsid w:val="006B4840"/>
    <w:rPr>
      <w:smallCaps/>
      <w:color w:val="C0504D" w:themeColor="accent2"/>
      <w:u w:val="single"/>
    </w:rPr>
  </w:style>
  <w:style w:type="character" w:styleId="Hyperlink">
    <w:name w:val="Hyperlink"/>
    <w:basedOn w:val="DefaultParagraphFont"/>
    <w:uiPriority w:val="99"/>
    <w:unhideWhenUsed/>
    <w:rsid w:val="00F80473"/>
    <w:rPr>
      <w:color w:val="0000FF" w:themeColor="hyperlink"/>
      <w:u w:val="single"/>
    </w:rPr>
  </w:style>
  <w:style w:type="character" w:styleId="HTMLCite">
    <w:name w:val="HTML Cite"/>
    <w:basedOn w:val="DefaultParagraphFont"/>
    <w:uiPriority w:val="99"/>
    <w:semiHidden/>
    <w:unhideWhenUsed/>
    <w:rsid w:val="004738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ayne.alexander@halton.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nata.squire@halton.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hebridge.halton.sch.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ouise.bleasdale@halton.gov.uk" TargetMode="External"/><Relationship Id="rId4" Type="http://schemas.openxmlformats.org/officeDocument/2006/relationships/settings" Target="settings.xml"/><Relationship Id="rId9" Type="http://schemas.openxmlformats.org/officeDocument/2006/relationships/hyperlink" Target="mailto:wayne.alexander@halton.gov.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3274</Words>
  <Characters>18666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Head-Andrew</dc:creator>
  <cp:lastModifiedBy>Head-Andrew</cp:lastModifiedBy>
  <cp:revision>3</cp:revision>
  <cp:lastPrinted>2016-06-06T09:45:00Z</cp:lastPrinted>
  <dcterms:created xsi:type="dcterms:W3CDTF">2016-06-06T13:15:00Z</dcterms:created>
  <dcterms:modified xsi:type="dcterms:W3CDTF">2016-06-17T14:38:00Z</dcterms:modified>
</cp:coreProperties>
</file>